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8" w:x="1800" w:y="1613"/>
        <w:widowControl w:val="off"/>
        <w:autoSpaceDE w:val="off"/>
        <w:autoSpaceDN w:val="off"/>
        <w:spacing w:before="0" w:after="0" w:line="858" w:lineRule="exact"/>
        <w:ind w:left="0" w:right="0" w:first-line="0"/>
        <w:jc w:val="left"/>
        <w:rPr>
          <w:rFonts w:ascii="JKLBMV+FZXBSJW--GB1-0"/>
          <w:color w:val="000000"/>
          <w:spacing w:val="0"/>
          <w:sz w:val="72"/>
        </w:rPr>
      </w:pPr>
      <w:r>
        <w:rPr>
          <w:rFonts w:ascii="JKLBMV+FZXBSJW--GB1-0" w:hAnsi="JKLBMV+FZXBSJW--GB1-0" w:cs="JKLBMV+FZXBSJW--GB1-0"/>
          <w:color w:val="ff0000"/>
          <w:spacing w:val="0"/>
          <w:sz w:val="72"/>
        </w:rPr>
        <w:t>泰</w:t>
      </w:r>
      <w:r>
        <w:rPr>
          <w:rFonts w:ascii="Times New Roman"/>
          <w:color w:val="ff0000"/>
          <w:spacing w:val="-58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安</w:t>
      </w:r>
      <w:r>
        <w:rPr>
          <w:rFonts w:ascii="Times New Roman"/>
          <w:color w:val="ff0000"/>
          <w:spacing w:val="-55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市</w:t>
      </w:r>
      <w:r>
        <w:rPr>
          <w:rFonts w:ascii="Times New Roman"/>
          <w:color w:val="ff0000"/>
          <w:spacing w:val="-58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教</w:t>
      </w:r>
      <w:r>
        <w:rPr>
          <w:rFonts w:ascii="Times New Roman"/>
          <w:color w:val="ff0000"/>
          <w:spacing w:val="-55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育</w:t>
      </w:r>
      <w:r>
        <w:rPr>
          <w:rFonts w:ascii="Times New Roman"/>
          <w:color w:val="ff0000"/>
          <w:spacing w:val="-58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局</w:t>
      </w:r>
      <w:r>
        <w:rPr>
          <w:rFonts w:ascii="Times New Roman"/>
          <w:color w:val="ff0000"/>
          <w:spacing w:val="-55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科</w:t>
      </w:r>
      <w:r>
        <w:rPr>
          <w:rFonts w:ascii="Times New Roman"/>
          <w:color w:val="ff0000"/>
          <w:spacing w:val="-58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室</w:t>
      </w:r>
      <w:r>
        <w:rPr>
          <w:rFonts w:ascii="Times New Roman"/>
          <w:color w:val="ff0000"/>
          <w:spacing w:val="-55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函</w:t>
      </w:r>
      <w:r>
        <w:rPr>
          <w:rFonts w:ascii="Times New Roman"/>
          <w:color w:val="ff0000"/>
          <w:spacing w:val="-58"/>
          <w:sz w:val="72"/>
        </w:rPr>
        <w:t xml:space="preserve"> </w:t>
      </w:r>
      <w:r>
        <w:rPr>
          <w:rFonts w:ascii="JKLBMV+FZXBSJW--GB1-0" w:hAnsi="JKLBMV+FZXBSJW--GB1-0" w:cs="JKLBMV+FZXBSJW--GB1-0"/>
          <w:color w:val="ff0000"/>
          <w:spacing w:val="0"/>
          <w:sz w:val="72"/>
        </w:rPr>
        <w:t>件</w:t>
      </w:r>
      <w:r>
        <w:rPr>
          <w:rFonts w:ascii="JKLBMV+FZXBSJW--GB1-0"/>
          <w:color w:val="000000"/>
          <w:spacing w:val="0"/>
          <w:sz w:val="72"/>
        </w:rPr>
      </w:r>
    </w:p>
    <w:p>
      <w:pPr>
        <w:pStyle w:val="Normal"/>
        <w:framePr w:w="3770" w:x="6826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泰教师训〔2016〕65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号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359" w:x="1884" w:y="3811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JKLBMV+FZXBSJW--GB1-0"/>
          <w:color w:val="000000"/>
          <w:spacing w:val="0"/>
          <w:sz w:val="44"/>
        </w:rPr>
      </w:pPr>
      <w:r>
        <w:rPr>
          <w:rFonts w:ascii="JKLBMV+FZXBSJW--GB1-0" w:hAnsi="JKLBMV+FZXBSJW--GB1-0" w:cs="JKLBMV+FZXBSJW--GB1-0"/>
          <w:color w:val="000000"/>
          <w:spacing w:val="1"/>
          <w:sz w:val="44"/>
        </w:rPr>
        <w:t>泰安市</w:t>
      </w:r>
      <w:r>
        <w:rPr>
          <w:rFonts w:ascii="Times New Roman"/>
          <w:color w:val="000000"/>
          <w:spacing w:val="-3"/>
          <w:sz w:val="44"/>
        </w:rPr>
        <w:t xml:space="preserve"> </w:t>
      </w:r>
      <w:r>
        <w:rPr>
          <w:rFonts w:ascii="JKLBMV+FZXBSJW--GB1-0"/>
          <w:color w:val="000000"/>
          <w:spacing w:val="0"/>
          <w:sz w:val="44"/>
        </w:rPr>
        <w:t>2016</w:t>
      </w:r>
      <w:r>
        <w:rPr>
          <w:rFonts w:ascii="Times New Roman"/>
          <w:color w:val="000000"/>
          <w:spacing w:val="1"/>
          <w:sz w:val="44"/>
        </w:rPr>
        <w:t xml:space="preserve"> </w:t>
      </w:r>
      <w:r>
        <w:rPr>
          <w:rFonts w:ascii="JKLBMV+FZXBSJW--GB1-0" w:hAnsi="JKLBMV+FZXBSJW--GB1-0" w:cs="JKLBMV+FZXBSJW--GB1-0"/>
          <w:color w:val="000000"/>
          <w:spacing w:val="1"/>
          <w:sz w:val="44"/>
        </w:rPr>
        <w:t>年下半年中小学教师资格面试</w:t>
      </w:r>
      <w:r>
        <w:rPr>
          <w:rFonts w:ascii="JKLBMV+FZXBSJW--GB1-0"/>
          <w:color w:val="000000"/>
          <w:spacing w:val="0"/>
          <w:sz w:val="44"/>
        </w:rPr>
      </w:r>
    </w:p>
    <w:p>
      <w:pPr>
        <w:pStyle w:val="Normal"/>
        <w:framePr w:w="9359" w:x="1884" w:y="3811"/>
        <w:widowControl w:val="off"/>
        <w:autoSpaceDE w:val="off"/>
        <w:autoSpaceDN w:val="off"/>
        <w:spacing w:before="0" w:after="0" w:line="936" w:lineRule="exact"/>
        <w:ind w:left="3408" w:right="0" w:first-line="0"/>
        <w:jc w:val="left"/>
        <w:rPr>
          <w:rFonts w:ascii="JKLBMV+FZXBSJW--GB1-0"/>
          <w:color w:val="000000"/>
          <w:spacing w:val="0"/>
          <w:sz w:val="44"/>
        </w:rPr>
      </w:pPr>
      <w:r>
        <w:rPr>
          <w:rFonts w:ascii="JKLBMV+FZXBSJW--GB1-0" w:hAnsi="JKLBMV+FZXBSJW--GB1-0" w:cs="JKLBMV+FZXBSJW--GB1-0"/>
          <w:color w:val="000000"/>
          <w:spacing w:val="0"/>
          <w:sz w:val="44"/>
        </w:rPr>
        <w:t>公</w:t>
      </w:r>
      <w:r>
        <w:rPr>
          <w:rFonts w:ascii="Times New Roman"/>
          <w:color w:val="000000"/>
          <w:spacing w:val="332"/>
          <w:sz w:val="44"/>
        </w:rPr>
        <w:t xml:space="preserve"> </w:t>
      </w:r>
      <w:r>
        <w:rPr>
          <w:rFonts w:ascii="JKLBMV+FZXBSJW--GB1-0" w:hAnsi="JKLBMV+FZXBSJW--GB1-0" w:cs="JKLBMV+FZXBSJW--GB1-0"/>
          <w:color w:val="000000"/>
          <w:spacing w:val="0"/>
          <w:sz w:val="44"/>
        </w:rPr>
        <w:t>告</w:t>
      </w:r>
      <w:r>
        <w:rPr>
          <w:rFonts w:ascii="JKLBMV+FZXBSJW--GB1-0"/>
          <w:color w:val="000000"/>
          <w:spacing w:val="0"/>
          <w:sz w:val="44"/>
        </w:rPr>
      </w:r>
    </w:p>
    <w:p>
      <w:pPr>
        <w:pStyle w:val="Normal"/>
        <w:framePr w:w="9549" w:x="1800" w:y="625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8"/>
          <w:sz w:val="32"/>
        </w:rPr>
        <w:t>根据山东省教育厅统一部署，现将我市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2016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" w:hAnsi="FangSong" w:cs="FangSong"/>
          <w:color w:val="000000"/>
          <w:spacing w:val="6"/>
          <w:sz w:val="32"/>
        </w:rPr>
        <w:t>年下半年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625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中小学教师资格面试工作的有关事宜公告如下：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6256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1"/>
          <w:sz w:val="32"/>
        </w:rPr>
        <w:t>一、国考面试工作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799" w:x="2441" w:y="81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0"/>
          <w:sz w:val="32"/>
        </w:rPr>
        <w:t>（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2400" w:x="2760" w:y="812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1"/>
          <w:sz w:val="32"/>
        </w:rPr>
        <w:t>一）报名条件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9549" w:x="1800" w:y="875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报名参加泰安市中小学教师资格考试面试的考生应当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875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同时具备以下条件：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100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1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000"/>
        <w:widowControl w:val="off"/>
        <w:autoSpaceDE w:val="off"/>
        <w:autoSpaceDN w:val="off"/>
        <w:spacing w:before="0" w:after="0" w:line="319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.未达到国家法定退休年龄，户籍或工作单位（在读生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0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为就读学校）在泰安市的中国公民。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000"/>
        <w:widowControl w:val="off"/>
        <w:autoSpaceDE w:val="off"/>
        <w:autoSpaceDN w:val="off"/>
        <w:spacing w:before="0" w:after="0" w:line="624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.报考幼儿园、小学教师资格，应当具备大学专科及以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112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187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上学历；报考初级中学、高级中学、中等职业学校文化课、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18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专业课教师资格，应当具备大学本科及以上学历。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131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3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3120"/>
        <w:widowControl w:val="off"/>
        <w:autoSpaceDE w:val="off"/>
        <w:autoSpaceDN w:val="off"/>
        <w:spacing w:before="0" w:after="0" w:line="319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.参加国家教师资格考试笔试，各科成绩均合格且在有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31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效期内。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3120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符合相应学历层次的普通高等学校三年级（含）以上学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49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生（含在读全日制专升本本科生、研究生），可凭在校学籍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pt;margin-top:133.5pt;z-index:-3;width:420.05pt;height:31.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20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证明报考，其他在读生不能报考。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5520" w:x="1800" w:y="1576"/>
        <w:widowControl w:val="off"/>
        <w:autoSpaceDE w:val="off"/>
        <w:autoSpaceDN w:val="off"/>
        <w:spacing w:before="0" w:after="0" w:line="624" w:lineRule="exact"/>
        <w:ind w:left="960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1"/>
          <w:sz w:val="32"/>
        </w:rPr>
        <w:t>二）面试内容及科目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5520" w:x="1800" w:y="1576"/>
        <w:widowControl w:val="off"/>
        <w:autoSpaceDE w:val="off"/>
        <w:autoSpaceDN w:val="off"/>
        <w:spacing w:before="0" w:after="0" w:line="624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.面试内容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0"/>
          <w:sz w:val="32"/>
        </w:rPr>
        <w:t>（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640" w:x="2441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1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面试依据教育部印发的《中小学和幼儿园教师资格考试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标准（试行）》和《考试大纲（试行）》（面试部分），通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过备课（或活动设计）、试讲（或演示）、答辩（或陈述）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等环节进行。主要考核申请人职业道德、心理素质、仪表仪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态、言语表达、思维品质等教学基本素养和教学设计、教学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实施、教学评价等教学基本技能。了</w:t>
      </w:r>
      <w:r>
        <w:rPr>
          <w:rFonts w:ascii="FangSong" w:hAnsi="FangSong" w:cs="FangSong"/>
          <w:color w:val="000000"/>
          <w:spacing w:val="1"/>
          <w:sz w:val="32"/>
        </w:rPr>
        <w:t>解各科目考试</w:t>
      </w:r>
      <w:r>
        <w:rPr>
          <w:rFonts w:ascii="FangSong" w:hAnsi="FangSong" w:cs="FangSong"/>
          <w:color w:val="000000"/>
          <w:spacing w:val="0"/>
          <w:sz w:val="32"/>
        </w:rPr>
        <w:t>大纲，请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344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登陆教育部中小学教师资格考试网（</w:t>
      </w:r>
      <w:r>
        <w:rPr>
          <w:rFonts w:ascii="FangSong"/>
          <w:color w:val="000000"/>
          <w:spacing w:val="1"/>
          <w:sz w:val="32"/>
          <w:u w:val="single"/>
        </w:rPr>
        <w:t>www.ntce.cn</w:t>
      </w:r>
      <w:r>
        <w:rPr>
          <w:rFonts w:ascii="FangSong" w:hAnsi="FangSong" w:cs="FangSong"/>
          <w:color w:val="000000"/>
          <w:spacing w:val="1"/>
          <w:sz w:val="32"/>
        </w:rPr>
        <w:t>）查询。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917" w:x="2602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.面试科目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5702" w:x="2760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1）幼儿园教师资格面试不分科目。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2" w:x="2765" w:y="906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2）小学教师资格面试分语文、数学、英语、社会、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7" w:x="1800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科学、体育、音乐和美术共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8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个科目。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7" w:x="1800" w:y="9688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（3）初级中学教师资格面试科目分语文、数学、英语、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1093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5"/>
          <w:sz w:val="32"/>
        </w:rPr>
        <w:t>思想品德（政治）、历史、地理、物理、化学、生物、音乐、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体育与健康、美术、信息科技、历史与社会、科学共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15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个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1093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科目。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633" w:x="2760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4）高级中学教师资格面试科目分语文、数学、英语、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134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5"/>
          <w:sz w:val="32"/>
        </w:rPr>
        <w:t>思想品德（政治）、历史、地理、物理、化学、生物、音乐、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体育与健康、美术、信息科技、通用技术共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14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个科目。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2" w:x="2765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5）中等职业学校文化课教师资格面试科目同高级中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0pt;margin-top:0pt;z-index:-7;width:1pt;height: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学。中等职业学校专业课教师资格考生根据所学专业选报相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应的面试科目，报考的面试科目须与所学专业一致。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0"/>
          <w:sz w:val="32"/>
        </w:rPr>
        <w:t>（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8628" w:x="2602" w:y="2824"/>
        <w:widowControl w:val="off"/>
        <w:autoSpaceDE w:val="off"/>
        <w:autoSpaceDN w:val="off"/>
        <w:spacing w:before="0" w:after="0" w:line="319" w:lineRule="exact"/>
        <w:ind w:left="158" w:right="0" w:first-line="0"/>
        <w:jc w:val="left"/>
        <w:rPr>
          <w:rFonts w:ascii="KaiTi"/>
          <w:color w:val="000000"/>
          <w:spacing w:val="0"/>
          <w:sz w:val="32"/>
        </w:rPr>
      </w:pPr>
      <w:r>
        <w:rPr>
          <w:rFonts w:ascii="KaiTi" w:hAnsi="KaiTi" w:cs="KaiTi"/>
          <w:color w:val="000000"/>
          <w:spacing w:val="1"/>
          <w:sz w:val="32"/>
        </w:rPr>
        <w:t>三）报考流程</w:t>
      </w:r>
      <w:r>
        <w:rPr>
          <w:rFonts w:ascii="KaiTi"/>
          <w:color w:val="000000"/>
          <w:spacing w:val="0"/>
          <w:sz w:val="32"/>
        </w:rPr>
      </w:r>
    </w:p>
    <w:p>
      <w:pPr>
        <w:pStyle w:val="Normal"/>
        <w:framePr w:w="8628" w:x="2602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.网上报名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628" w:x="2602" w:y="2824"/>
        <w:widowControl w:val="off"/>
        <w:autoSpaceDE w:val="off"/>
        <w:autoSpaceDN w:val="off"/>
        <w:spacing w:before="0" w:after="0" w:line="624" w:lineRule="exact"/>
        <w:ind w:left="16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4"/>
          <w:sz w:val="32"/>
        </w:rPr>
        <w:t>1）报名时间：12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16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 w:hAnsi="FangSong" w:cs="FangSong"/>
          <w:color w:val="000000"/>
          <w:spacing w:val="5"/>
          <w:sz w:val="32"/>
        </w:rPr>
        <w:t>日至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19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 w:hAnsi="FangSong" w:cs="FangSong"/>
          <w:color w:val="000000"/>
          <w:spacing w:val="3"/>
          <w:sz w:val="32"/>
        </w:rPr>
        <w:t>日，其中，支教生报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1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407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965" w:x="1800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名时间为：12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18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日-19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日。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重要提示：支教生是指由山东省教育厅统一选派、目前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正在农村中小学实习支教的高校在读师范生。根据《教育部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3"/>
          <w:sz w:val="32"/>
        </w:rPr>
        <w:t>关于加强师范生教育实践的意见》（教师〔2016〕2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3"/>
          <w:sz w:val="32"/>
        </w:rPr>
        <w:t>号）和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1800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《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180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5" w:x="2119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3"/>
          <w:sz w:val="32"/>
        </w:rPr>
        <w:t>山东省&lt;乡村教师支持计划（2015-2020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3"/>
          <w:sz w:val="32"/>
        </w:rPr>
        <w:t>年）&gt;实施办法》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5" w:x="2119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3"/>
          <w:sz w:val="32"/>
        </w:rPr>
        <w:t>鲁政办发〔2015〕60</w:t>
      </w:r>
      <w:r>
        <w:rPr>
          <w:rFonts w:ascii="Times New Roman"/>
          <w:color w:val="000000"/>
          <w:spacing w:val="3"/>
          <w:sz w:val="32"/>
        </w:rPr>
        <w:t xml:space="preserve"> </w:t>
      </w:r>
      <w:r>
        <w:rPr>
          <w:rFonts w:ascii="FangSong" w:hAnsi="FangSong" w:cs="FangSong"/>
          <w:color w:val="000000"/>
          <w:spacing w:val="-3"/>
          <w:sz w:val="32"/>
        </w:rPr>
        <w:t>号印发）精神，按照《山东省教育厅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关于加强师范生教育实践做好实习支教工作的意见》（鲁教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5"/>
          <w:sz w:val="32"/>
        </w:rPr>
        <w:t>师字〔2016〕10</w:t>
      </w:r>
      <w:r>
        <w:rPr>
          <w:rFonts w:ascii="Times New Roman"/>
          <w:color w:val="000000"/>
          <w:spacing w:val="5"/>
          <w:sz w:val="32"/>
        </w:rPr>
        <w:t xml:space="preserve"> </w:t>
      </w:r>
      <w:r>
        <w:rPr>
          <w:rFonts w:ascii="FangSong" w:hAnsi="FangSong" w:cs="FangSong"/>
          <w:color w:val="000000"/>
          <w:spacing w:val="-1"/>
          <w:sz w:val="32"/>
        </w:rPr>
        <w:t>号）要求，山东省组织选派高校在读师范生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到农村中小学校进行为期一个学期的实习支教工作。为减少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报名、考试对支教工作的影响，自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2016</w:t>
      </w:r>
      <w:r>
        <w:rPr>
          <w:rFonts w:ascii="Times New Roman"/>
          <w:color w:val="000000"/>
          <w:spacing w:val="5"/>
          <w:sz w:val="32"/>
        </w:rPr>
        <w:t xml:space="preserve"> </w:t>
      </w:r>
      <w:r>
        <w:rPr>
          <w:rFonts w:ascii="FangSong" w:hAnsi="FangSong" w:cs="FangSong"/>
          <w:color w:val="000000"/>
          <w:spacing w:val="6"/>
          <w:sz w:val="32"/>
        </w:rPr>
        <w:t>年下半年起，考试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报名系统中，在原来考区的基础上为满足面试报考条件的支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教生增设标有“实习支教师范生”字样的考区，符合报名条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件的支教生应在规定时间内登录报名系统，报名时选择支教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所在地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“实习支教师范生”考区，在支教地报名和参加教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师资格面试，并且不必到报名现场审核，经支教所在地市教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育部门和选派高校审核后，考生本人及时网上缴费即可。支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教生选择“实习支教师范生”考区前，请务必向派出高校实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8440"/>
        <w:widowControl w:val="off"/>
        <w:autoSpaceDE w:val="off"/>
        <w:autoSpaceDN w:val="off"/>
        <w:spacing w:before="0" w:after="0" w:line="605" w:lineRule="exact"/>
        <w:ind w:left="4106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3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4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习指导老师咨询是否具备在当地参加考试资格。普通考生和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不具备在当地考试资格的支教生，误选</w:t>
      </w:r>
      <w:r>
        <w:rPr>
          <w:rFonts w:ascii="Times New Roman"/>
          <w:color w:val="000000"/>
          <w:spacing w:val="73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“实习支教师范生”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考区的将不能参加本次面试，其责任由考生本人承担。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239" w:x="2760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2）报名方式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考生应在规定的</w:t>
      </w:r>
      <w:r>
        <w:rPr>
          <w:rFonts w:ascii="FangSong" w:hAnsi="FangSong" w:cs="FangSong"/>
          <w:color w:val="000000"/>
          <w:spacing w:val="1"/>
          <w:sz w:val="32"/>
        </w:rPr>
        <w:t>报名时间内登录</w:t>
      </w:r>
      <w:r>
        <w:rPr>
          <w:rFonts w:ascii="FangSong" w:hAnsi="FangSong" w:cs="FangSong"/>
          <w:color w:val="000000"/>
          <w:spacing w:val="-1"/>
          <w:sz w:val="32"/>
        </w:rPr>
        <w:t>教育部考试中心“中小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学教师资格考试网”（</w:t>
      </w:r>
      <w:r>
        <w:rPr>
          <w:rFonts w:ascii="FangSong" w:hAnsi="FangSong" w:cs="FangSong"/>
          <w:color w:val="000000"/>
          <w:spacing w:val="0"/>
          <w:sz w:val="32"/>
        </w:rPr>
        <w:t>www.ntce.cn）</w:t>
      </w:r>
      <w:r>
        <w:rPr>
          <w:rFonts w:ascii="FangSong" w:hAnsi="FangSong" w:cs="FangSong"/>
          <w:color w:val="000000"/>
          <w:spacing w:val="1"/>
          <w:sz w:val="32"/>
        </w:rPr>
        <w:t>进行网上注册、报名。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报名时，支教生须选择我市标有</w:t>
      </w:r>
      <w:r>
        <w:rPr>
          <w:rFonts w:ascii="SimSun" w:hAnsi="SimSun" w:cs="SimSun"/>
          <w:color w:val="000000"/>
          <w:spacing w:val="0"/>
          <w:sz w:val="32"/>
        </w:rPr>
        <w:t>“</w:t>
      </w:r>
      <w:r>
        <w:rPr>
          <w:rFonts w:ascii="FangSong" w:hAnsi="FangSong" w:cs="FangSong"/>
          <w:color w:val="000000"/>
          <w:spacing w:val="1"/>
          <w:sz w:val="32"/>
        </w:rPr>
        <w:t>实习支教师范生</w:t>
      </w:r>
      <w:r>
        <w:rPr>
          <w:rFonts w:ascii="SimSun" w:hAnsi="SimSun" w:cs="SimSun"/>
          <w:color w:val="000000"/>
          <w:spacing w:val="3"/>
          <w:sz w:val="32"/>
        </w:rPr>
        <w:t>”</w:t>
      </w:r>
      <w:r>
        <w:rPr>
          <w:rFonts w:ascii="FangSong" w:hAnsi="FangSong" w:cs="FangSong"/>
          <w:color w:val="000000"/>
          <w:spacing w:val="0"/>
          <w:sz w:val="32"/>
        </w:rPr>
        <w:t>字样的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考区为面试考区，其他考生须选择户籍或工作单位（在读生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7"/>
          <w:sz w:val="32"/>
        </w:rPr>
        <w:t>为就读学校）在我市的考区（未标“实习支教师范生</w:t>
      </w:r>
      <w:r>
        <w:rPr>
          <w:rFonts w:ascii="SimSun" w:hAnsi="SimSun" w:cs="SimSun"/>
          <w:color w:val="000000"/>
          <w:spacing w:val="0"/>
          <w:sz w:val="32"/>
        </w:rPr>
        <w:t>”</w:t>
      </w:r>
      <w:r>
        <w:rPr>
          <w:rFonts w:ascii="FangSong" w:hAnsi="FangSong" w:cs="FangSong"/>
          <w:color w:val="000000"/>
          <w:spacing w:val="1"/>
          <w:sz w:val="32"/>
        </w:rPr>
        <w:t>字样）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为面试考区。考生</w:t>
      </w:r>
      <w:r>
        <w:rPr>
          <w:rFonts w:ascii="SimSun" w:hAnsi="SimSun" w:cs="SimSun"/>
          <w:color w:val="000000"/>
          <w:spacing w:val="0"/>
          <w:sz w:val="32"/>
        </w:rPr>
        <w:t>“</w:t>
      </w:r>
      <w:r>
        <w:rPr>
          <w:rFonts w:ascii="FangSong" w:hAnsi="FangSong" w:cs="FangSong"/>
          <w:color w:val="000000"/>
          <w:spacing w:val="1"/>
          <w:sz w:val="32"/>
        </w:rPr>
        <w:t>报考省份</w:t>
      </w:r>
      <w:r>
        <w:rPr>
          <w:rFonts w:ascii="SimSun" w:hAnsi="SimSun" w:cs="SimSun"/>
          <w:color w:val="000000"/>
          <w:spacing w:val="3"/>
          <w:sz w:val="32"/>
        </w:rPr>
        <w:t>”</w:t>
      </w:r>
      <w:r>
        <w:rPr>
          <w:rFonts w:ascii="FangSong" w:hAnsi="FangSong" w:cs="FangSong"/>
          <w:color w:val="000000"/>
          <w:spacing w:val="1"/>
          <w:sz w:val="32"/>
        </w:rPr>
        <w:t>请选择</w:t>
      </w:r>
      <w:r>
        <w:rPr>
          <w:rFonts w:ascii="SimSun" w:hAnsi="SimSun" w:cs="SimSun"/>
          <w:color w:val="000000"/>
          <w:spacing w:val="0"/>
          <w:sz w:val="32"/>
        </w:rPr>
        <w:t>“</w:t>
      </w:r>
      <w:r>
        <w:rPr>
          <w:rFonts w:ascii="FangSong" w:hAnsi="FangSong" w:cs="FangSong"/>
          <w:color w:val="000000"/>
          <w:spacing w:val="0"/>
          <w:sz w:val="32"/>
        </w:rPr>
        <w:t>山东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</w:t>
      </w:r>
      <w:r>
        <w:rPr>
          <w:rFonts w:ascii="SimSun" w:hAnsi="SimSun" w:cs="SimSun"/>
          <w:color w:val="000000"/>
          <w:spacing w:val="0"/>
          <w:sz w:val="32"/>
        </w:rPr>
        <w:t>”</w:t>
      </w:r>
      <w:r>
        <w:rPr>
          <w:rFonts w:ascii="FangSong" w:hAnsi="FangSong" w:cs="FangSong"/>
          <w:color w:val="000000"/>
          <w:spacing w:val="0"/>
          <w:sz w:val="32"/>
        </w:rPr>
        <w:t>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239" w:x="2760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3）报名要求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844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考生报名时要按规定选择考区并认真填写报名信息，由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3"/>
          <w:sz w:val="32"/>
        </w:rPr>
        <w:t>于考区选择错误或报名信息填写错误造成无法正常参加考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844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试的，责任由考生本人承担。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考生报名时上传的照片应为本人近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6</w:t>
      </w:r>
      <w:r>
        <w:rPr>
          <w:rFonts w:ascii="Times New Roman"/>
          <w:color w:val="000000"/>
          <w:spacing w:val="-7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个月内的免冠正面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证件照，不允许使用风景照、写真照等。照片中应显示考生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头部和肩的上部，不允许带帽子、头巾、发带、墨镜。此照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片将用于准考证和考试合格证明，请考生上传照片时按规定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要求选用，照片不符合要求可能导致现场审核不通过或影响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考生参加考试，相应责任由考生本人承担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405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报名时间截止后，报名系统将自动关闭，不再受理考生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405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报考。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4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40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917" w:x="2602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.现场审核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220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4"/>
          <w:sz w:val="32"/>
        </w:rPr>
        <w:t>普通考生应在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12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/>
          <w:color w:val="000000"/>
          <w:spacing w:val="-1"/>
          <w:sz w:val="32"/>
        </w:rPr>
        <w:t>18</w:t>
      </w:r>
      <w:r>
        <w:rPr>
          <w:rFonts w:ascii="Times New Roman"/>
          <w:color w:val="000000"/>
          <w:spacing w:val="6"/>
          <w:sz w:val="32"/>
        </w:rPr>
        <w:t xml:space="preserve"> </w:t>
      </w:r>
      <w:r>
        <w:rPr>
          <w:rFonts w:ascii="FangSong" w:hAnsi="FangSong" w:cs="FangSong"/>
          <w:color w:val="000000"/>
          <w:spacing w:val="2"/>
          <w:sz w:val="32"/>
        </w:rPr>
        <w:t>日-20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4"/>
          <w:sz w:val="32"/>
        </w:rPr>
        <w:t>日持以下材料到各考区指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定地点进行资格审核确认。由于各现场审核确认点的受理范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围和工作时间不同，请考生仔细查阅，按规定时间和地点进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行现场资格审核，考区信息发布网址为：www.taedu.gov.cn。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各确认点咨询电话及现场审核确认点安排等请见附件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1。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970" w:x="2760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1）以户籍所在地报考的考生：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970" w:x="2760" w:y="5320"/>
        <w:widowControl w:val="off"/>
        <w:autoSpaceDE w:val="off"/>
        <w:autoSpaceDN w:val="off"/>
        <w:spacing w:before="0" w:after="0" w:line="624" w:lineRule="exact"/>
        <w:ind w:left="7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8"/>
          <w:sz w:val="32"/>
        </w:rPr>
        <w:t>第二代居民身份证原件（需在有效期内）；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513" w:y="59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①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③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①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③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①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719" w:x="2760" w:y="656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毕业证书原件；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236" w:x="2760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本人户口本或集体户口证明原件。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236" w:x="276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2）以工作单位所在地报考的考生：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236" w:x="276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8"/>
          <w:sz w:val="32"/>
        </w:rPr>
        <w:t>第二代居民身份证（需在有效期内）；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236" w:x="2760" w:y="719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毕业证书原件；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社保部门出具的社保缴费证明、明细等证明材料。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3）以就读学校所在地报考的考生：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8"/>
          <w:sz w:val="32"/>
        </w:rPr>
        <w:t>第二代居民身份证（需在有效期内）；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学生证原件（需有学校名称及注册信息）和学校学籍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218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管理部门出具的在籍学习证明。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2184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③普通高等院校全日制在读专升本学生还需提供专科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046" w:x="1800" w:y="134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毕业证书原件及复印件。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812" w:x="2441" w:y="14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现场审核需提交材料原件和复印件，审核结束后，原件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728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由考生待回，复印件留在审核点，认定时使用。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5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734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6"/>
          <w:sz w:val="32"/>
        </w:rPr>
        <w:t>现场审核确认后，报名信息不得更改。未经现场审核的，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视为自动放弃本次面试报名。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282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6"/>
          <w:sz w:val="32"/>
        </w:rPr>
        <w:t>支教生网上报名完成后，由派出高校，支教所在县（市、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区）教育部门，支教学校统一为支教生办理报名资格审核手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续。支教生报考不需本人到现场办理。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3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917" w:x="2602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.网上缴费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874" w:x="2760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1）缴费截止时间：12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21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874" w:x="276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2）缴费要求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6568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所有考生通过现场审核后，须于缴费截止时间前登录报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5"/>
          <w:sz w:val="32"/>
        </w:rPr>
        <w:t>名系统，按照提示进行网上缴费，支付成功后即为报名完成。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支教生应及时登录报名系统查看本人审核状态，审核通过后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656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及时完成网上缴费工作。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9064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现场审核通过但未在规定时间缴费者视为自动放弃报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名，逾期不再补办。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面试收费根据《山东省物价局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山东省财政厅关于核定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1"/>
          <w:sz w:val="32"/>
        </w:rPr>
        <w:t>教师资格考试收费标准的复函》（鲁价费函[2014]84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 w:hAnsi="FangSong" w:cs="FangSong"/>
          <w:color w:val="000000"/>
          <w:spacing w:val="-10"/>
          <w:sz w:val="32"/>
        </w:rPr>
        <w:t>号）规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定执行，每人次收费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240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元。考试费一旦缴纳，即入省级国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库，无法退费，请考生注意。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397" w:x="2441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4.准考证打印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343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准考证由考生自行登录报名系统进行下载、打印，准考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证打印时间为：2017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日-8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日。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239" w:x="276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1）考试时间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6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8"/>
          <w:sz w:val="32"/>
        </w:rPr>
        <w:t>全省面试开始时间统一为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2017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9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7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日，考生所在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考点和场次由报名系统随机生成，考生应按准考证上注明的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57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场次和时间到达考点参加面试。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239" w:x="2760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2）面试流程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4072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除申请中等职业学校专业课教师资格考生外，其他考生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407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面试均使用国家面试测评系统，面试流程如下：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080" w:x="2441" w:y="5237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1080" w:x="2441" w:y="5237"/>
        <w:widowControl w:val="off"/>
        <w:autoSpaceDE w:val="off"/>
        <w:autoSpaceDN w:val="off"/>
        <w:spacing w:before="0" w:after="0" w:line="319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1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255" w:x="2926" w:y="531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抽题。按考点安排，登录面试测评系统，计算机从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题库中随机抽取试题（幼儿园类别考生从抽取的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道试题中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任选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道，其余类别只抽取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1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道试题），考生确认后，计算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机打印试题清单。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080" w:x="2441" w:y="7733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1080" w:x="2441" w:y="7733"/>
        <w:widowControl w:val="off"/>
        <w:autoSpaceDE w:val="off"/>
        <w:autoSpaceDN w:val="off"/>
        <w:spacing w:before="0" w:after="0" w:line="319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255" w:x="2926" w:y="781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备课。考生持试题清单、备课纸进入备课室，撰写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543" w:x="1800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教案（或活动演示方案）。准备时间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20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分钟。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080" w:x="2441" w:y="8981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1080" w:x="2441" w:y="8981"/>
        <w:widowControl w:val="off"/>
        <w:autoSpaceDE w:val="off"/>
        <w:autoSpaceDN w:val="off"/>
        <w:spacing w:before="0" w:after="0" w:line="319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3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255" w:x="2926" w:y="906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回答规定问题。考生由工作人员引导进入指定面试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6"/>
          <w:sz w:val="32"/>
        </w:rPr>
        <w:t>室。考官从试题库中随机抽取</w:t>
      </w:r>
      <w:r>
        <w:rPr>
          <w:rFonts w:ascii="Times New Roman"/>
          <w:color w:val="000000"/>
          <w:spacing w:val="8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-6"/>
          <w:sz w:val="32"/>
        </w:rPr>
        <w:t>道规定问题，要求考生回答。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734" w:x="1800" w:y="9688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时间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5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分钟左右。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997" w:x="2441" w:y="10853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8997" w:x="2441" w:y="10853"/>
        <w:widowControl w:val="off"/>
        <w:autoSpaceDE w:val="off"/>
        <w:autoSpaceDN w:val="off"/>
        <w:spacing w:before="0" w:after="0" w:line="321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4</w:t>
      </w:r>
      <w:r>
        <w:rPr>
          <w:rFonts w:ascii="Times New Roman"/>
          <w:color w:val="000000"/>
          <w:spacing w:val="82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试讲或演示。考生按准备的教案（或活动演示方案）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072" w:x="1800" w:y="1156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进行试讲（或演示）。时间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10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分钟。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000" w:x="2441" w:y="12101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9000" w:x="2441" w:y="12101"/>
        <w:widowControl w:val="off"/>
        <w:autoSpaceDE w:val="off"/>
        <w:autoSpaceDN w:val="off"/>
        <w:spacing w:before="0" w:after="0" w:line="321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5</w:t>
      </w:r>
      <w:r>
        <w:rPr>
          <w:rFonts w:ascii="Times New Roman"/>
          <w:color w:val="000000"/>
          <w:spacing w:val="82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答辩。考官围绕考生试讲（或演示）内容进行提问，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049" w:x="1800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考生答辩。时间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5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分钟。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080" w:x="2441" w:y="13349"/>
        <w:widowControl w:val="off"/>
        <w:autoSpaceDE w:val="off"/>
        <w:autoSpaceDN w:val="off"/>
        <w:spacing w:before="0" w:after="0" w:line="480" w:lineRule="exact"/>
        <w:ind w:left="0" w:right="0" w:first-line="0"/>
        <w:jc w:val="left"/>
        <w:rPr>
          <w:rFonts w:ascii="FangSong"/>
          <w:color w:val="000000"/>
          <w:spacing w:val="0"/>
          <w:sz w:val="48"/>
        </w:rPr>
      </w:pPr>
      <w:r>
        <w:rPr>
          <w:rFonts w:ascii="FangSong" w:hAnsi="FangSong" w:cs="FangSong"/>
          <w:color w:val="000000"/>
          <w:spacing w:val="0"/>
          <w:sz w:val="48"/>
        </w:rPr>
        <w:t>○</w:t>
      </w:r>
      <w:r>
        <w:rPr>
          <w:rFonts w:ascii="FangSong"/>
          <w:color w:val="000000"/>
          <w:spacing w:val="0"/>
          <w:sz w:val="48"/>
        </w:rPr>
      </w:r>
    </w:p>
    <w:p>
      <w:pPr>
        <w:pStyle w:val="Normal"/>
        <w:framePr w:w="1080" w:x="2441" w:y="13349"/>
        <w:widowControl w:val="off"/>
        <w:autoSpaceDE w:val="off"/>
        <w:autoSpaceDN w:val="off"/>
        <w:spacing w:before="0" w:after="0" w:line="319" w:lineRule="exact"/>
        <w:ind w:left="158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6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255" w:x="2926" w:y="1343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评分。考官依据评分标准对考生面试表现进行综合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440" w:x="1800" w:y="14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评分。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815" w:x="2441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中等职业学校专业课教师资格考生面试按各市教育局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7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79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有关要求和程序执行。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79" w:x="1800" w:y="1576"/>
        <w:widowControl w:val="off"/>
        <w:autoSpaceDE w:val="off"/>
        <w:autoSpaceDN w:val="off"/>
        <w:spacing w:before="0" w:after="0" w:line="624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.成绩公布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6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8" w:x="2119" w:y="2824"/>
        <w:widowControl w:val="off"/>
        <w:autoSpaceDE w:val="off"/>
        <w:autoSpaceDN w:val="off"/>
        <w:spacing w:before="0" w:after="0" w:line="319" w:lineRule="exact"/>
        <w:ind w:left="32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面试结果可于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2017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-2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21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1"/>
          <w:sz w:val="32"/>
        </w:rPr>
        <w:t>日后登陆</w:t>
      </w:r>
      <w:r>
        <w:rPr>
          <w:rFonts w:ascii="FangSong" w:hAnsi="FangSong" w:cs="FangSong"/>
          <w:color w:val="000000"/>
          <w:spacing w:val="1"/>
          <w:sz w:val="32"/>
        </w:rPr>
        <w:t>教育部考试中心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8" w:x="2119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中小学教师资格考试网”（</w:t>
      </w:r>
      <w:r>
        <w:rPr>
          <w:rFonts w:ascii="FangSong"/>
          <w:color w:val="000000"/>
          <w:spacing w:val="1"/>
          <w:sz w:val="32"/>
        </w:rPr>
        <w:t>www.ntce.cn</w:t>
      </w:r>
      <w:r>
        <w:rPr>
          <w:rFonts w:ascii="FangSong" w:hAnsi="FangSong" w:cs="FangSong"/>
          <w:color w:val="000000"/>
          <w:spacing w:val="1"/>
          <w:sz w:val="32"/>
        </w:rPr>
        <w:t>）进行查询。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8" w:x="2119" w:y="2824"/>
        <w:widowControl w:val="off"/>
        <w:autoSpaceDE w:val="off"/>
        <w:autoSpaceDN w:val="off"/>
        <w:spacing w:before="0" w:after="0" w:line="624" w:lineRule="exact"/>
        <w:ind w:left="32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为缩短考生获取《中小学教师资格考试合格证明》的时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1800" w:y="34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“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间，教育部考试中心不再为笔试、面试均合格考生制发纸制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5"/>
          <w:sz w:val="32"/>
        </w:rPr>
        <w:t>合格证明。考试合格的考生可登录“中小学教师资格考试网”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自行打印“网页版”考试合格证明，在申请教师资格认定时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905" w:x="1800" w:y="469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作为必要材料之一，提供给认定机构使用。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5520" w:x="2441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1"/>
          <w:sz w:val="32"/>
        </w:rPr>
        <w:t>二、原省考笔试合格人员面试工作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9000" w:x="2441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参加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2012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年山东省组织的“教育学”、“教育心理学”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1800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182" w:x="2119" w:y="844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简称“两课”）考试，各科成绩均合格，持有“两课”考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906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试合格证的考生，符合上述第一项第（一）款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1、2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5"/>
          <w:sz w:val="32"/>
        </w:rPr>
        <w:t>条件，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可报名参加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2016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年下半年各市组织的面试。特别提醒考生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906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注意以下内容：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093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8" w:x="2760" w:y="1093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一）此类考生不参加国考面试。该类考生的面试工作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156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由各市按原省考面试要求组织实施，报名方式、报名时间、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3"/>
          <w:sz w:val="32"/>
        </w:rPr>
        <w:t>现场审核时间及要求等相关事宜需及时咨询我市教育局或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156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查阅市教育局网站发布的通知。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34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8" w:x="2760" w:y="134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二）2017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 w:hAnsi="FangSong" w:cs="FangSong"/>
          <w:color w:val="000000"/>
          <w:spacing w:val="-3"/>
          <w:sz w:val="32"/>
        </w:rPr>
        <w:t>年，原山东省颁发的“两课”考试合格证将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1405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-4"/>
          <w:sz w:val="32"/>
        </w:rPr>
        <w:t>全部过期，不再有效。2017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 w:hAnsi="FangSong" w:cs="FangSong"/>
          <w:color w:val="000000"/>
          <w:spacing w:val="-1"/>
          <w:sz w:val="32"/>
        </w:rPr>
        <w:t>年及以后，山东省不再组织原省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783" w:x="1800" w:y="1468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考笔试合格考生的面试工作。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61" w:x="5906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8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038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1"/>
          <w:sz w:val="32"/>
        </w:rPr>
        <w:t>三、考试违规处理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9552" w:x="1800" w:y="220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考生应严格遵守考场纪律，做到诚信参考，若出现考试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违规情形的，将参照《国家教育考试违规处理办法》（中华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人民共和国教育部令第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33</w:t>
      </w:r>
      <w:r>
        <w:rPr>
          <w:rFonts w:ascii="Times New Roman"/>
          <w:color w:val="000000"/>
          <w:spacing w:val="4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号）和《教师资格条例》有关规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20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定进行处罚。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038" w:x="2441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1"/>
          <w:sz w:val="32"/>
        </w:rPr>
        <w:t>四、其他注意事项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799" w:x="2441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8" w:x="2760" w:y="532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一）根据《山东省中小学教师资格考试及认定制度改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594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革工作实施办法》规定，我市不再组织中等职业学校实习指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594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导教师资格的面试（含省考面试和国考面试）及认定工作。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二）考生须本人进行网上报名和现场审核确认，并对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所填报的个人信息和报考信息准确性、真实负责。禁止学校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或任何机构替代考生报名，对违反规定造成信息有误的，责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任由考生承担。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5" w:x="2760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三）参加国家教师资格考试，所报类别笔试各科目均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合格，且成绩在有效期内的考生，方能在“中小学教师资格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5"/>
          <w:sz w:val="32"/>
        </w:rPr>
        <w:t>考试网”（www.ntce.cn）上进行面试报名操作。具备省考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面试报名资格的考生，报名方式和要求请咨询我市各现场审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49" w:x="1800" w:y="1031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核确认点。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799" w:x="2441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37" w:x="2767" w:y="1280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四）参加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2016</w:t>
      </w:r>
      <w:r>
        <w:rPr>
          <w:rFonts w:ascii="Times New Roman"/>
          <w:color w:val="000000"/>
          <w:spacing w:val="7"/>
          <w:sz w:val="32"/>
        </w:rPr>
        <w:t xml:space="preserve"> </w:t>
      </w:r>
      <w:r>
        <w:rPr>
          <w:rFonts w:ascii="FangSong" w:hAnsi="FangSong" w:cs="FangSong"/>
          <w:color w:val="000000"/>
          <w:spacing w:val="7"/>
          <w:sz w:val="32"/>
        </w:rPr>
        <w:t>年下半年之前国家教师资格笔试合格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的考生，在面试报名前需要重新进行注册和填报个人信息，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7"/>
          <w:sz w:val="32"/>
        </w:rPr>
        <w:t>重新注册操作不影响考生的面试报名资格。参加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/>
          <w:color w:val="000000"/>
          <w:spacing w:val="0"/>
          <w:sz w:val="32"/>
        </w:rPr>
        <w:t>2016</w:t>
      </w:r>
      <w:r>
        <w:rPr>
          <w:rFonts w:ascii="Times New Roman"/>
          <w:color w:val="000000"/>
          <w:spacing w:val="5"/>
          <w:sz w:val="32"/>
        </w:rPr>
        <w:t xml:space="preserve"> </w:t>
      </w:r>
      <w:r>
        <w:rPr>
          <w:rFonts w:ascii="FangSong" w:hAnsi="FangSong" w:cs="FangSong"/>
          <w:color w:val="000000"/>
          <w:spacing w:val="4"/>
          <w:sz w:val="32"/>
        </w:rPr>
        <w:t>年下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半年笔试合格的考生不用重新注册。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66" w:x="1800" w:y="13432"/>
        <w:widowControl w:val="off"/>
        <w:autoSpaceDE w:val="off"/>
        <w:autoSpaceDN w:val="off"/>
        <w:spacing w:before="0" w:after="0" w:line="605" w:lineRule="exact"/>
        <w:ind w:left="4106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9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9" w:x="2441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（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448" w:x="276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五）国考考生如忘记注册密码可通过以下三种途径重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1118" w:x="1800" w:y="220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置：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2441" w:y="282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1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319" w:lineRule="exact"/>
        <w:ind w:left="802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.自助重置密码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考生可通过回答注册时预设的“密码保护问题”自助重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2824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置密码。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2719" w:x="2441" w:y="469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2.短信获取密码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考生可通过报名注册时所填写的手机号码短信获取密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0"/>
          <w:sz w:val="32"/>
        </w:rPr>
        <w:t>码（注：手机短信为考生重新获取密码的重要途径，在参加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5320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中小学教师资格考试期间，请考生慎重更换手机号码）。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5150" w:x="2441" w:y="719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3.拔打教育部考试中心客服电话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319" w:lineRule="exact"/>
        <w:ind w:left="641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4"/>
          <w:sz w:val="32"/>
        </w:rPr>
        <w:t>考生可在工作时间内通过拨打教育部考试中心客服电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9552" w:x="1800" w:y="7816"/>
        <w:widowControl w:val="off"/>
        <w:autoSpaceDE w:val="off"/>
        <w:autoSpaceDN w:val="off"/>
        <w:spacing w:before="0" w:after="0" w:line="624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话进行密码重置。（客服电话</w:t>
      </w:r>
      <w:r>
        <w:rPr>
          <w:rFonts w:ascii="Times New Roman"/>
          <w:color w:val="000000"/>
          <w:spacing w:val="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010-82345677）。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8092" w:x="2441" w:y="968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附件：1.各县市区面试报名现场审核确认点安排表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3401" w:y="103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3518" w:x="3562" w:y="10312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.省考考生面试报名表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046" w:x="5945" w:y="11560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 w:hAnsi="FangSong" w:cs="FangSong"/>
          <w:color w:val="000000"/>
          <w:spacing w:val="1"/>
          <w:sz w:val="32"/>
        </w:rPr>
        <w:t>泰安市教育局师资培训科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046" w:x="5945" w:y="11560"/>
        <w:widowControl w:val="off"/>
        <w:autoSpaceDE w:val="off"/>
        <w:autoSpaceDN w:val="off"/>
        <w:spacing w:before="0" w:after="0" w:line="624" w:lineRule="exact"/>
        <w:ind w:left="816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016</w:t>
      </w:r>
      <w:r>
        <w:rPr>
          <w:rFonts w:ascii="Times New Roman"/>
          <w:color w:val="000000"/>
          <w:spacing w:val="0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12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FangSong"/>
          <w:color w:val="000000"/>
          <w:spacing w:val="1"/>
          <w:sz w:val="32"/>
        </w:rPr>
        <w:t>14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FangSong" w:hAnsi="FangSong" w:cs="FangSong"/>
          <w:color w:val="000000"/>
          <w:spacing w:val="0"/>
          <w:sz w:val="32"/>
        </w:rPr>
        <w:t>日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640" w:x="6600" w:y="12184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FangSong"/>
          <w:color w:val="000000"/>
          <w:spacing w:val="0"/>
          <w:sz w:val="32"/>
        </w:rPr>
      </w:pPr>
      <w:r>
        <w:rPr>
          <w:rFonts w:ascii="FangSong"/>
          <w:color w:val="000000"/>
          <w:spacing w:val="0"/>
          <w:sz w:val="32"/>
        </w:rPr>
        <w:t>2</w:t>
      </w:r>
      <w:r>
        <w:rPr>
          <w:rFonts w:ascii="FangSong"/>
          <w:color w:val="000000"/>
          <w:spacing w:val="0"/>
          <w:sz w:val="32"/>
        </w:rPr>
      </w:r>
    </w:p>
    <w:p>
      <w:pPr>
        <w:pStyle w:val="Normal"/>
        <w:framePr w:w="452" w:x="5861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10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0" w:right="0" w:bottom="0" w:left="0" w:header="720" w:footer="720" w:gutter="0"/>
          <w:pgNumType w:start="1"/>
          <w:cols w:space="720" w:sep="off"/>
          <w:docGrid w:line-pitch="1"/>
        </w:sectPr>
      </w:pP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59" w:x="1440" w:y="1948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SimHei"/>
          <w:color w:val="000000"/>
          <w:spacing w:val="0"/>
          <w:sz w:val="32"/>
        </w:rPr>
        <w:t>1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10626" w:x="4238" w:y="2623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JKLBMV+FZXBSJW--GB1-0"/>
          <w:color w:val="000000"/>
          <w:spacing w:val="0"/>
          <w:sz w:val="44"/>
        </w:rPr>
      </w:pPr>
      <w:r>
        <w:rPr>
          <w:rFonts w:ascii="JKLBMV+FZXBSJW--GB1-0" w:hAnsi="JKLBMV+FZXBSJW--GB1-0" w:cs="JKLBMV+FZXBSJW--GB1-0"/>
          <w:color w:val="000000"/>
          <w:spacing w:val="1"/>
          <w:sz w:val="44"/>
        </w:rPr>
        <w:t>泰安市各县市区面试报名现场审核确认点安排表</w:t>
      </w:r>
      <w:r>
        <w:rPr>
          <w:rFonts w:ascii="JKLBMV+FZXBSJW--GB1-0"/>
          <w:color w:val="000000"/>
          <w:spacing w:val="0"/>
          <w:sz w:val="44"/>
        </w:rPr>
      </w:r>
    </w:p>
    <w:p>
      <w:pPr>
        <w:pStyle w:val="Normal"/>
        <w:framePr w:w="1565" w:x="3350" w:y="34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1"/>
          <w:sz w:val="24"/>
        </w:rPr>
        <w:t>确认点单位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1565" w:x="3350" w:y="3468"/>
        <w:widowControl w:val="off"/>
        <w:autoSpaceDE w:val="off"/>
        <w:autoSpaceDN w:val="off"/>
        <w:spacing w:before="0" w:after="0" w:line="312" w:lineRule="exact"/>
        <w:ind w:left="36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0"/>
          <w:sz w:val="24"/>
        </w:rPr>
        <w:t>名称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1082" w:x="2146" w:y="3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1"/>
          <w:sz w:val="24"/>
        </w:rPr>
        <w:t>县市区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1565" w:x="5710" w:y="3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1"/>
          <w:sz w:val="24"/>
        </w:rPr>
        <w:t>确认点地址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1322" w:x="8170" w:y="3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1"/>
          <w:sz w:val="24"/>
        </w:rPr>
        <w:t>咨询电话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1322" w:x="11657" w:y="3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Hei"/>
          <w:color w:val="000000"/>
          <w:spacing w:val="0"/>
          <w:sz w:val="24"/>
        </w:rPr>
      </w:pPr>
      <w:r>
        <w:rPr>
          <w:rFonts w:ascii="SimHei" w:hAnsi="SimHei" w:cs="SimHei"/>
          <w:color w:val="000000"/>
          <w:spacing w:val="1"/>
          <w:sz w:val="24"/>
        </w:rPr>
        <w:t>注意事项</w:t>
      </w:r>
      <w:r>
        <w:rPr>
          <w:rFonts w:ascii="SimHei"/>
          <w:color w:val="000000"/>
          <w:spacing w:val="0"/>
          <w:sz w:val="24"/>
        </w:rPr>
      </w:r>
    </w:p>
    <w:p>
      <w:pPr>
        <w:pStyle w:val="Normal"/>
        <w:framePr w:w="6100" w:x="9540" w:y="414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户籍或工作单位（在读生为就读学校）属于泰山区、景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5131" w:x="3259" w:y="4305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泰山区教研科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泰安六中新校区格物楼（泰安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446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泰山区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4461"/>
        <w:widowControl w:val="off"/>
        <w:autoSpaceDE w:val="off"/>
        <w:autoSpaceDN w:val="off"/>
        <w:spacing w:before="0" w:after="0" w:line="1025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岱岳区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772" w:x="7973" w:y="446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/>
          <w:color w:val="000000"/>
          <w:spacing w:val="0"/>
          <w:sz w:val="22"/>
        </w:rPr>
        <w:t>0538-6368118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5"/>
          <w:sz w:val="22"/>
        </w:rPr>
        <w:t>区的教师资格面试报名考生（包括全部学段），持相关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772" w:x="7973" w:y="4461"/>
        <w:widowControl w:val="off"/>
        <w:autoSpaceDE w:val="off"/>
        <w:autoSpaceDN w:val="off"/>
        <w:spacing w:before="0" w:after="0" w:line="312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证明、证件等，到泰山区教科研中心确认信息。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3259" w:y="46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研中心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2669" w:x="4860" w:y="461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市泰山区花园路266号）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304" w:x="4860" w:y="517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岱岳区政府广场西侧（泰山大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99" w:x="7973" w:y="5174"/>
        <w:widowControl w:val="off"/>
        <w:autoSpaceDE w:val="off"/>
        <w:autoSpaceDN w:val="off"/>
        <w:spacing w:before="0" w:after="0" w:line="221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户籍或工作单位（在读生为就读学校）属于岱岳区和高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99" w:x="7973" w:y="5174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/>
          <w:color w:val="000000"/>
          <w:spacing w:val="0"/>
          <w:sz w:val="22"/>
        </w:rPr>
        <w:t>0538-8566509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5"/>
          <w:sz w:val="22"/>
        </w:rPr>
        <w:t>新区的教师资格面试报名考生（包括全部学段），持相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99" w:x="7973" w:y="5174"/>
        <w:widowControl w:val="off"/>
        <w:autoSpaceDE w:val="off"/>
        <w:autoSpaceDN w:val="off"/>
        <w:spacing w:before="0" w:after="0" w:line="312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7"/>
          <w:sz w:val="22"/>
        </w:rPr>
        <w:t>关证明、证件等到岱岳区教育局一楼</w:t>
      </w:r>
      <w:r>
        <w:rPr>
          <w:rFonts w:ascii="Times New Roman"/>
          <w:color w:val="000000"/>
          <w:spacing w:val="7"/>
          <w:sz w:val="22"/>
        </w:rPr>
        <w:t xml:space="preserve"> </w:t>
      </w:r>
      <w:r>
        <w:rPr>
          <w:rFonts w:ascii="FangSong"/>
          <w:color w:val="000000"/>
          <w:spacing w:val="0"/>
          <w:sz w:val="22"/>
        </w:rPr>
        <w:t>1007</w:t>
      </w:r>
      <w:r>
        <w:rPr>
          <w:rFonts w:ascii="Times New Roman"/>
          <w:color w:val="000000"/>
          <w:spacing w:val="-2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室确认信息。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4877" w:x="3259" w:y="548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岱岳区教育局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街西段公交车岱岳区财政局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4877" w:x="3259" w:y="5486"/>
        <w:widowControl w:val="off"/>
        <w:autoSpaceDE w:val="off"/>
        <w:autoSpaceDN w:val="off"/>
        <w:spacing w:before="0" w:after="0" w:line="312" w:lineRule="exact"/>
        <w:ind w:left="1601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站、岱岳实验中学东邻）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6196"/>
        <w:widowControl w:val="off"/>
        <w:autoSpaceDE w:val="off"/>
        <w:autoSpaceDN w:val="off"/>
        <w:spacing w:before="0" w:after="0" w:line="221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户籍或工作单位（在读生为就读学校）属于新泰市的教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6196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/>
          <w:color w:val="000000"/>
          <w:spacing w:val="0"/>
          <w:sz w:val="22"/>
        </w:rPr>
        <w:t>0538-7251783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师资格面试报名考生（包括全部学段），持相关证明、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6196"/>
        <w:widowControl w:val="off"/>
        <w:autoSpaceDE w:val="off"/>
        <w:autoSpaceDN w:val="off"/>
        <w:spacing w:before="0" w:after="0" w:line="312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证件等，到新泰市政务服务中心确认信息。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5131" w:x="3259" w:y="6352"/>
        <w:widowControl w:val="off"/>
        <w:autoSpaceDE w:val="off"/>
        <w:autoSpaceDN w:val="off"/>
        <w:spacing w:before="0" w:after="0" w:line="221" w:lineRule="exact"/>
        <w:ind w:left="1601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新泰市政务服务中心三楼教育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5131" w:x="3259" w:y="6352"/>
        <w:widowControl w:val="off"/>
        <w:autoSpaceDE w:val="off"/>
        <w:autoSpaceDN w:val="off"/>
        <w:spacing w:before="0" w:after="0" w:line="156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新泰市教育局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65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新泰市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6508"/>
        <w:widowControl w:val="off"/>
        <w:autoSpaceDE w:val="off"/>
        <w:autoSpaceDN w:val="off"/>
        <w:spacing w:before="0" w:after="0" w:line="950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肥城市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6508"/>
        <w:widowControl w:val="off"/>
        <w:autoSpaceDE w:val="off"/>
        <w:autoSpaceDN w:val="off"/>
        <w:spacing w:before="0" w:after="0" w:line="950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宁阳县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993" w:x="2177" w:y="6508"/>
        <w:widowControl w:val="off"/>
        <w:autoSpaceDE w:val="off"/>
        <w:autoSpaceDN w:val="off"/>
        <w:spacing w:before="0" w:after="0" w:line="953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东平县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431" w:x="4860" w:y="6664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局窗口（新泰市东周路698号）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304" w:x="4860" w:y="71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肥城市特殊教育学校（肥城市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6100" w:x="9540" w:y="714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户籍或工作单位（在读生为就读学校）属于肥城市的教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13295" w:x="3259" w:y="745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肥城市教育局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文化中路011号,肥城市桃都中</w:t>
      </w:r>
      <w:r>
        <w:rPr>
          <w:rFonts w:ascii="Times New Roman"/>
          <w:color w:val="000000"/>
          <w:spacing w:val="198"/>
          <w:sz w:val="22"/>
        </w:rPr>
        <w:t xml:space="preserve"> </w:t>
      </w:r>
      <w:r>
        <w:rPr>
          <w:rFonts w:ascii="FangSong"/>
          <w:color w:val="000000"/>
          <w:spacing w:val="0"/>
          <w:sz w:val="22"/>
        </w:rPr>
        <w:t>0538-3214696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师资格面试报名考生（包括全部学段），持相关证明、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1767" w:x="4860" w:y="77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学向南100米）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4829" w:x="9540" w:y="777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证件等，到肥城市特殊教育学校确认信息。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304" w:x="4860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宁阳县师资培训中心（宁阳县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6100" w:x="9540" w:y="8097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户籍或工作单位（在读生为就读学校）属于宁阳县的教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13295" w:x="3259" w:y="840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宁阳县教育局</w:t>
      </w:r>
      <w:r>
        <w:rPr>
          <w:rFonts w:ascii="Times New Roman"/>
          <w:color w:val="000000"/>
          <w:spacing w:val="227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杏岗路598号,宁阳县职业中专</w:t>
      </w:r>
      <w:r>
        <w:rPr>
          <w:rFonts w:ascii="Times New Roman"/>
          <w:color w:val="000000"/>
          <w:spacing w:val="198"/>
          <w:sz w:val="22"/>
        </w:rPr>
        <w:t xml:space="preserve"> </w:t>
      </w:r>
      <w:r>
        <w:rPr>
          <w:rFonts w:ascii="FangSong"/>
          <w:color w:val="000000"/>
          <w:spacing w:val="0"/>
          <w:sz w:val="22"/>
        </w:rPr>
        <w:t>0538-5356808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师资格面试报名考生（包括全部学段），持相关证明、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2098" w:x="4860" w:y="8721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院内师训楼二楼）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8721"/>
        <w:widowControl w:val="off"/>
        <w:autoSpaceDE w:val="off"/>
        <w:autoSpaceDN w:val="off"/>
        <w:spacing w:before="0" w:after="0" w:line="221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证件等，到宁阳县师资培训中心确认信息。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8721"/>
        <w:widowControl w:val="off"/>
        <w:autoSpaceDE w:val="off"/>
        <w:autoSpaceDN w:val="off"/>
        <w:spacing w:before="0" w:after="0" w:line="329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5"/>
          <w:sz w:val="22"/>
        </w:rPr>
        <w:t>户籍或工作单位（在读生为就读学校）属于东平县的教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8721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/>
          <w:color w:val="000000"/>
          <w:spacing w:val="0"/>
          <w:sz w:val="22"/>
        </w:rPr>
        <w:t>0538-2092650</w:t>
      </w:r>
      <w:r>
        <w:rPr>
          <w:rFonts w:ascii="Times New Roman"/>
          <w:color w:val="000000"/>
          <w:spacing w:val="190"/>
          <w:sz w:val="22"/>
        </w:rPr>
        <w:t xml:space="preserve"> </w:t>
      </w:r>
      <w:r>
        <w:rPr>
          <w:rFonts w:ascii="FangSong" w:hAnsi="FangSong" w:cs="FangSong"/>
          <w:color w:val="000000"/>
          <w:spacing w:val="-1"/>
          <w:sz w:val="22"/>
        </w:rPr>
        <w:t>师资格面试报名考生（包括全部学段），持相关证明、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7874" w:x="7973" w:y="8721"/>
        <w:widowControl w:val="off"/>
        <w:autoSpaceDE w:val="off"/>
        <w:autoSpaceDN w:val="off"/>
        <w:spacing w:before="0" w:after="0" w:line="312" w:lineRule="exact"/>
        <w:ind w:left="1567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证件等，到东平县教育局确认信息。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304" w:x="4860" w:y="9206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东平县教育局师训办公室（西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3304" w:x="4860" w:y="9206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0"/>
          <w:sz w:val="22"/>
        </w:rPr>
        <w:t>山路113号）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1656" w:x="3259" w:y="9362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FangSong"/>
          <w:color w:val="000000"/>
          <w:spacing w:val="0"/>
          <w:sz w:val="22"/>
        </w:rPr>
      </w:pPr>
      <w:r>
        <w:rPr>
          <w:rFonts w:ascii="FangSong" w:hAnsi="FangSong" w:cs="FangSong"/>
          <w:color w:val="000000"/>
          <w:spacing w:val="-1"/>
          <w:sz w:val="22"/>
        </w:rPr>
        <w:t>东平县教育局</w:t>
      </w:r>
      <w:r>
        <w:rPr>
          <w:rFonts w:ascii="FangSong"/>
          <w:color w:val="000000"/>
          <w:spacing w:val="0"/>
          <w:sz w:val="22"/>
        </w:rPr>
      </w:r>
    </w:p>
    <w:p>
      <w:pPr>
        <w:pStyle w:val="Normal"/>
        <w:framePr w:w="452" w:x="8328" w:y="1048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11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92.85pt;margin-top:169.45pt;z-index:-11;width:650.15pt;height:328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6820" w:h="11900" w:orient="landscape"/>
          <w:pgMar w:top="0" w:right="0" w:bottom="0" w:left="0" w:header="720" w:footer="720" w:gutter="0"/>
          <w:pgNumType w:start="1"/>
          <w:cols w:space="720" w:sep="off"/>
          <w:docGrid w:line-pitch="1"/>
        </w:sectPr>
      </w:pP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60" w:x="1800" w:y="1576"/>
        <w:widowControl w:val="off"/>
        <w:autoSpaceDE w:val="off"/>
        <w:autoSpaceDN w:val="off"/>
        <w:spacing w:before="0" w:after="0" w:line="319" w:lineRule="exact"/>
        <w:ind w:left="0" w:right="0" w:first-line="0"/>
        <w:jc w:val="left"/>
        <w:rPr>
          <w:rFonts w:ascii="SimHei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0"/>
          <w:sz w:val="32"/>
        </w:rPr>
        <w:t>附件</w:t>
      </w:r>
      <w:r>
        <w:rPr>
          <w:rFonts w:ascii="Times New Roman"/>
          <w:color w:val="000000"/>
          <w:spacing w:val="2"/>
          <w:sz w:val="32"/>
        </w:rPr>
        <w:t xml:space="preserve"> </w:t>
      </w:r>
      <w:r>
        <w:rPr>
          <w:rFonts w:ascii="SimHei"/>
          <w:color w:val="000000"/>
          <w:spacing w:val="0"/>
          <w:sz w:val="32"/>
        </w:rPr>
        <w:t>2</w:t>
      </w:r>
      <w:r>
        <w:rPr>
          <w:rFonts w:ascii="SimHei"/>
          <w:color w:val="000000"/>
          <w:spacing w:val="0"/>
          <w:sz w:val="32"/>
        </w:rPr>
      </w:r>
    </w:p>
    <w:p>
      <w:pPr>
        <w:pStyle w:val="Normal"/>
        <w:framePr w:w="4620" w:x="3972" w:y="2251"/>
        <w:widowControl w:val="off"/>
        <w:autoSpaceDE w:val="off"/>
        <w:autoSpaceDN w:val="off"/>
        <w:spacing w:before="0" w:after="0" w:line="523" w:lineRule="exact"/>
        <w:ind w:left="0" w:right="0" w:first-line="0"/>
        <w:jc w:val="left"/>
        <w:rPr>
          <w:rFonts w:ascii="JKLBMV+FZXBSJW--GB1-0"/>
          <w:color w:val="000000"/>
          <w:spacing w:val="0"/>
          <w:sz w:val="44"/>
        </w:rPr>
      </w:pPr>
      <w:r>
        <w:rPr>
          <w:rFonts w:ascii="JKLBMV+FZXBSJW--GB1-0" w:hAnsi="JKLBMV+FZXBSJW--GB1-0" w:cs="JKLBMV+FZXBSJW--GB1-0"/>
          <w:color w:val="000000"/>
          <w:spacing w:val="1"/>
          <w:sz w:val="44"/>
        </w:rPr>
        <w:t>省考考生面试报名表</w:t>
      </w:r>
      <w:r>
        <w:rPr>
          <w:rFonts w:ascii="JKLBMV+FZXBSJW--GB1-0"/>
          <w:color w:val="000000"/>
          <w:spacing w:val="0"/>
          <w:sz w:val="44"/>
        </w:rPr>
      </w:r>
    </w:p>
    <w:p>
      <w:pPr>
        <w:pStyle w:val="Normal"/>
        <w:framePr w:w="840" w:x="1589" w:y="3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姓名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840" w:x="5477" w:y="3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性别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840" w:x="5477" w:y="3226"/>
        <w:widowControl w:val="off"/>
        <w:autoSpaceDE w:val="off"/>
        <w:autoSpaceDN w:val="off"/>
        <w:spacing w:before="0" w:after="0" w:line="71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民族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39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出生年月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3941"/>
        <w:widowControl w:val="off"/>
        <w:autoSpaceDE w:val="off"/>
        <w:autoSpaceDN w:val="off"/>
        <w:spacing w:before="0" w:after="0" w:line="713" w:lineRule="exact"/>
        <w:ind w:left="12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证件号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840" w:x="9178" w:y="44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照片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5237" w:y="46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证件类型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5237" w:y="4654"/>
        <w:widowControl w:val="off"/>
        <w:autoSpaceDE w:val="off"/>
        <w:autoSpaceDN w:val="off"/>
        <w:spacing w:before="0" w:after="0" w:line="715" w:lineRule="exact"/>
        <w:ind w:left="24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户籍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600" w:x="8578" w:y="48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560" w:x="8818" w:y="48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免冠两寸）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53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政治面貌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5369"/>
        <w:widowControl w:val="off"/>
        <w:autoSpaceDE w:val="off"/>
        <w:autoSpaceDN w:val="off"/>
        <w:spacing w:before="0" w:after="0" w:line="71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报考类别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5369"/>
        <w:widowControl w:val="off"/>
        <w:autoSpaceDE w:val="off"/>
        <w:autoSpaceDN w:val="off"/>
        <w:spacing w:before="0" w:after="0" w:line="71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毕业院校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5369"/>
        <w:widowControl w:val="off"/>
        <w:autoSpaceDE w:val="off"/>
        <w:autoSpaceDN w:val="off"/>
        <w:spacing w:before="0" w:after="0" w:line="71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工作单位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5369"/>
        <w:widowControl w:val="off"/>
        <w:autoSpaceDE w:val="off"/>
        <w:autoSpaceDN w:val="off"/>
        <w:spacing w:before="0" w:after="0" w:line="715" w:lineRule="exact"/>
        <w:ind w:left="24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邮箱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5237" w:y="60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报考科目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840" w:x="7068" w:y="67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学历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840" w:x="7068" w:y="75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手机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6828" w:y="82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固定电话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320" w:x="1349" w:y="89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通讯地址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2040" w:x="1337" w:y="98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本人郑重承诺：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044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本人已仔细阅读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/>
          <w:color w:val="000000"/>
          <w:spacing w:val="0"/>
          <w:sz w:val="24"/>
        </w:rPr>
        <w:t>2016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年泰安市关于取得山东省教师资格笔试合格证人员面试公告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044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2"/>
          <w:sz w:val="24"/>
        </w:rPr>
        <w:t>中各项内容和规定，并充分了解报考所需的各项条件。本人所提供的以上报名信息和照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044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2"/>
          <w:sz w:val="24"/>
        </w:rPr>
        <w:t>片真实、准确、有效，没有因犯罪受到有期徒刑以上刑事处罚的记录，亦没有在近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SimSun" w:hAnsi="SimSun" w:cs="SimSun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044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内被撤销教师资格的情况。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200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2"/>
          <w:sz w:val="24"/>
        </w:rPr>
        <w:t>若由于本人填报虚假信息，导致无法参加教师资格考试或教师资格认定，责任将由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200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2"/>
          <w:sz w:val="24"/>
        </w:rPr>
        <w:t>本人自负。本人将在参加中小学教师资格考试期间遵守考试纪律，服从考试工作人员管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200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-2"/>
          <w:sz w:val="24"/>
        </w:rPr>
        <w:t>理，如有违反考试纪律的行为，愿按照《国家教育考试违规处理办法》接受考试机构的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0488" w:x="1337" w:y="12002"/>
        <w:widowControl w:val="off"/>
        <w:autoSpaceDE w:val="off"/>
        <w:autoSpaceDN w:val="off"/>
        <w:spacing w:before="0" w:after="0" w:line="31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处理。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2160" w:x="4217" w:y="135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承诺人：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2160" w:x="4217" w:y="13562"/>
        <w:widowControl w:val="off"/>
        <w:autoSpaceDE w:val="off"/>
        <w:autoSpaceDN w:val="off"/>
        <w:spacing w:before="0" w:after="0" w:line="494" w:lineRule="exact"/>
        <w:ind w:left="60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审核时间：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600" w:x="7457" w:y="135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600" w:x="8177" w:y="135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600" w:x="8897" w:y="135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1560" w:x="1337" w:y="140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审核人员：</w:t>
      </w:r>
      <w:r>
        <w:rPr>
          <w:rFonts w:ascii="SimSun"/>
          <w:color w:val="000000"/>
          <w:spacing w:val="0"/>
          <w:sz w:val="24"/>
        </w:rPr>
      </w:r>
    </w:p>
    <w:p>
      <w:pPr>
        <w:pStyle w:val="Normal"/>
        <w:framePr w:w="452" w:x="5861" w:y="15408"/>
        <w:widowControl w:val="off"/>
        <w:autoSpaceDE w:val="off"/>
        <w:autoSpaceDN w:val="off"/>
        <w:spacing w:before="0" w:after="0" w:line="188" w:lineRule="exact"/>
        <w:ind w:left="0" w:right="0" w:first-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12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61.15pt;margin-top:149.1pt;z-index:-15;width:464.25pt;height:577.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-1>"05050102010706020507"</w:panose-1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-1>"020b0604020202020204"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-1>"020f0502020204030204"</w:panose-1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-1>"02040503050406030204"</w:panose-1>
    <w:charset w:val="cc"/>
    <w:family w:val="Roman"/>
    <w:notTrueType w:val="off"/>
    <w:pitch w:val="Variable"/>
    <w:sig w:usb0="01010101" w:usb1="01010101" w:usb2="01010101" w:usb3="01010101" w:csb0="01010101" w:csb1="01010101"/>
  </w:font>
  <w:font w:name="JKLBMV+FZXBSJW--GB1-0">
    <w:panose-1>"02000500000000000000"</w:panose-1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9a59bd6-0000-0000-0000-000000000000}"/>
  </w:font>
  <w:font w:name="Times New Roman">
    <w:panose-1>"02020603050405020304"</w:panose-1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76c1967-0000-0000-0000-000000000000}"/>
  </w:font>
  <w:font w:name="FangSong">
    <w:panose-1>"00000000000000000000"</w:panose-1>
    <w:charset w:val="01"/>
    <w:family w:val="Auto"/>
    <w:notTrueType w:val="on"/>
    <w:pitch w:val="Default"/>
    <w:sig w:usb0="01010101" w:usb1="01010101" w:usb2="01010101" w:usb3="01010101" w:csb0="01010101" w:csb1="01010101"/>
  </w:font>
  <w:font w:name="SimHei">
    <w:panose-1>"00000000000000000000"</w:panose-1>
    <w:charset w:val="01"/>
    <w:family w:val="Auto"/>
    <w:notTrueType w:val="on"/>
    <w:pitch w:val="Default"/>
    <w:sig w:usb0="01010101" w:usb1="01010101" w:usb2="01010101" w:usb3="01010101" w:csb0="01010101" w:csb1="01010101"/>
  </w:font>
  <w:font w:name="KaiTi">
    <w:panose-1>"00000000000000000000"</w:panose-1>
    <w:charset w:val="01"/>
    <w:family w:val="Auto"/>
    <w:notTrueType w:val="on"/>
    <w:pitch w:val="Default"/>
    <w:sig w:usb0="01010101" w:usb1="01010101" w:usb2="01010101" w:usb3="01010101" w:csb0="01010101" w:csb1="01010101"/>
  </w:font>
  <w:font w:name="SimSun">
    <w:panose-1>"00000000000000000000"</w:panose-1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12</Pages>
  <Words>521</Words>
  <Characters>5389</Characters>
  <Application>Aspose</Application>
  <DocSecurity>0</DocSecurity>
  <Lines>366</Lines>
  <Paragraphs>366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2016-12-14T13:36:49+08:00</dcterms:created>
  <dcterms:modified xmlns:xsi="http://www.w3.org/2001/XMLSchema-instance" xmlns:dcterms="http://purl.org/dc/terms/" xsi:type="dcterms:W3CDTF">2016-12-14T13:36:49+08:00</dcterms:modified>
</coreProperties>
</file>