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55E" w:rsidRPr="000738C3" w:rsidRDefault="00D7655E" w:rsidP="00D7655E">
      <w:pPr>
        <w:pStyle w:val="a3"/>
        <w:shd w:val="clear" w:color="auto" w:fill="FFFFFF"/>
        <w:spacing w:before="0" w:beforeAutospacing="0" w:after="0" w:afterAutospacing="0" w:line="500" w:lineRule="exact"/>
        <w:jc w:val="center"/>
        <w:rPr>
          <w:rFonts w:ascii="方正小标宋简体" w:eastAsia="方正小标宋简体" w:hAnsi="仿宋_GB2312" w:cs="仿宋_GB2312" w:hint="eastAsia"/>
          <w:sz w:val="32"/>
          <w:szCs w:val="32"/>
        </w:rPr>
      </w:pPr>
      <w:r w:rsidRPr="000738C3">
        <w:rPr>
          <w:rFonts w:ascii="方正小标宋简体" w:eastAsia="方正小标宋简体" w:hAnsi="新宋体" w:hint="eastAsia"/>
          <w:bCs/>
          <w:sz w:val="36"/>
          <w:szCs w:val="36"/>
        </w:rPr>
        <w:t>2017年诸暨市教育系统公开招聘应届高校优秀毕业生计划表</w:t>
      </w:r>
    </w:p>
    <w:tbl>
      <w:tblPr>
        <w:tblW w:w="8310" w:type="dxa"/>
        <w:tblInd w:w="93" w:type="dxa"/>
        <w:tblLayout w:type="fixed"/>
        <w:tblLook w:val="0000"/>
      </w:tblPr>
      <w:tblGrid>
        <w:gridCol w:w="1380"/>
        <w:gridCol w:w="945"/>
        <w:gridCol w:w="825"/>
        <w:gridCol w:w="1065"/>
        <w:gridCol w:w="3045"/>
        <w:gridCol w:w="1050"/>
      </w:tblGrid>
      <w:tr w:rsidR="00D7655E" w:rsidRPr="000738C3" w:rsidTr="00607327">
        <w:trPr>
          <w:trHeight w:val="67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  校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岗位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人数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备 注</w:t>
            </w:r>
          </w:p>
        </w:tc>
      </w:tr>
      <w:tr w:rsidR="00D7655E" w:rsidRPr="000738C3" w:rsidTr="00607327">
        <w:trPr>
          <w:trHeight w:val="554"/>
        </w:trPr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诸暨中学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数学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数学与应用数学相关专业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D7655E" w:rsidRPr="000738C3" w:rsidTr="00607327">
        <w:trPr>
          <w:trHeight w:val="55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物理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物理学类相关专业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7655E" w:rsidRPr="000738C3" w:rsidTr="00607327">
        <w:trPr>
          <w:trHeight w:val="55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化学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化学类相关专业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D7655E" w:rsidRPr="000738C3" w:rsidTr="00607327">
        <w:trPr>
          <w:trHeight w:val="55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生物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生物类相关专业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7655E" w:rsidRPr="000738C3" w:rsidTr="00607327">
        <w:trPr>
          <w:trHeight w:val="554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诸暨技师学院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汽修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汽车维修工程教育、汽车服务工程、车辆工程、汽车检测与维修技术、汽修运用与维修、汽车车身维修技术等专业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D7655E" w:rsidRPr="000738C3" w:rsidTr="00607327">
        <w:trPr>
          <w:trHeight w:val="554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烹饪实训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大专及以上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烹饪、烹饪与营养教育、烹饪工艺与营养（中式烹调方向）等专业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高级工及以上</w:t>
            </w:r>
          </w:p>
        </w:tc>
      </w:tr>
      <w:tr w:rsidR="00D7655E" w:rsidRPr="000738C3" w:rsidTr="00607327">
        <w:trPr>
          <w:trHeight w:val="55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电子商务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电子商务、国际商务、物流管理、计算机科学与技术等专业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D7655E" w:rsidRPr="000738C3" w:rsidTr="00607327">
        <w:trPr>
          <w:trHeight w:val="554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诸暨市职教中心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建筑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土木工程、建筑学等专业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7655E" w:rsidRPr="000738C3" w:rsidTr="00607327">
        <w:trPr>
          <w:trHeight w:val="554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音乐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音乐学、音乐表演等专业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D7655E" w:rsidRPr="000738C3" w:rsidTr="00607327">
        <w:trPr>
          <w:trHeight w:val="554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园林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园林专业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D7655E" w:rsidRPr="000738C3" w:rsidTr="00607327">
        <w:trPr>
          <w:trHeight w:val="554"/>
        </w:trPr>
        <w:tc>
          <w:tcPr>
            <w:tcW w:w="138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诸暨市</w:t>
            </w:r>
            <w:proofErr w:type="gramStart"/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浣江教育</w:t>
            </w:r>
            <w:proofErr w:type="gramEnd"/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集团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语文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中文类相关专业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D7655E" w:rsidRPr="000738C3" w:rsidTr="00607327">
        <w:trPr>
          <w:trHeight w:val="78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94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738C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06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04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5E" w:rsidRPr="000738C3" w:rsidRDefault="00D7655E" w:rsidP="00607327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</w:tbl>
    <w:p w:rsidR="00D7655E" w:rsidRPr="000738C3" w:rsidRDefault="00D7655E" w:rsidP="00D7655E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DE0B3D" w:rsidRDefault="00DE0B3D"/>
    <w:sectPr w:rsidR="00DE0B3D" w:rsidSect="00DE0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655E"/>
    <w:rsid w:val="00D7655E"/>
    <w:rsid w:val="00DE0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765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yle1">
    <w:name w:val="_Style 1"/>
    <w:basedOn w:val="a"/>
    <w:rsid w:val="00D7655E"/>
    <w:pPr>
      <w:tabs>
        <w:tab w:val="left" w:pos="850"/>
      </w:tabs>
      <w:spacing w:beforeLines="100" w:afterLines="100"/>
      <w:ind w:left="431" w:hanging="43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2016-11-22T08:36:00Z</dcterms:created>
  <dcterms:modified xsi:type="dcterms:W3CDTF">2016-11-22T08:36:00Z</dcterms:modified>
</cp:coreProperties>
</file>