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附件:宁波大学公开招聘工作人员具体岗位条件</w:t>
      </w:r>
    </w:p>
    <w:tbl>
      <w:tblPr>
        <w:tblStyle w:val="7"/>
        <w:tblW w:w="9716" w:type="dxa"/>
        <w:tblInd w:w="-2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6"/>
        <w:gridCol w:w="645"/>
        <w:gridCol w:w="345"/>
        <w:gridCol w:w="2490"/>
        <w:gridCol w:w="1530"/>
        <w:gridCol w:w="660"/>
        <w:gridCol w:w="3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10" w:hRule="atLeast"/>
        </w:trPr>
        <w:tc>
          <w:tcPr>
            <w:tcW w:w="716" w:type="dxa"/>
            <w:tcBorders>
              <w:tl2br w:val="nil"/>
              <w:tr2bl w:val="nil"/>
            </w:tcBorders>
            <w:vAlign w:val="center"/>
          </w:tcPr>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招聘</w:t>
            </w:r>
          </w:p>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单位</w:t>
            </w:r>
          </w:p>
        </w:tc>
        <w:tc>
          <w:tcPr>
            <w:tcW w:w="6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岗位</w:t>
            </w:r>
          </w:p>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类别</w:t>
            </w:r>
          </w:p>
        </w:tc>
        <w:tc>
          <w:tcPr>
            <w:tcW w:w="3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人数</w:t>
            </w:r>
          </w:p>
        </w:tc>
        <w:tc>
          <w:tcPr>
            <w:tcW w:w="2490"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岗位</w:t>
            </w:r>
          </w:p>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职责</w:t>
            </w:r>
          </w:p>
        </w:tc>
        <w:tc>
          <w:tcPr>
            <w:tcW w:w="1530"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所学专业、学历/学位要求</w:t>
            </w:r>
          </w:p>
        </w:tc>
        <w:tc>
          <w:tcPr>
            <w:tcW w:w="660"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招聘</w:t>
            </w:r>
          </w:p>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范围</w:t>
            </w:r>
          </w:p>
        </w:tc>
        <w:tc>
          <w:tcPr>
            <w:tcW w:w="3330"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b/>
                <w:kern w:val="0"/>
                <w:sz w:val="18"/>
                <w:szCs w:val="18"/>
              </w:rPr>
            </w:pPr>
            <w:r>
              <w:rPr>
                <w:rFonts w:hint="eastAsia" w:cs="仿宋_GB2312" w:asciiTheme="minorEastAsia" w:hAnsiTheme="minorEastAsia"/>
                <w:b/>
                <w:kern w:val="0"/>
                <w:sz w:val="18"/>
                <w:szCs w:val="18"/>
              </w:rPr>
              <w:t>其他资格条件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1" w:hRule="atLeast"/>
        </w:trPr>
        <w:tc>
          <w:tcPr>
            <w:tcW w:w="716" w:type="dxa"/>
            <w:tcBorders>
              <w:tl2br w:val="nil"/>
              <w:tr2bl w:val="nil"/>
            </w:tcBorders>
            <w:vAlign w:val="center"/>
          </w:tcPr>
          <w:p>
            <w:pPr>
              <w:widowControl/>
              <w:spacing w:line="240" w:lineRule="exact"/>
              <w:jc w:val="center"/>
              <w:rPr>
                <w:rFonts w:cs="仿宋_GB2312" w:asciiTheme="minorEastAsia" w:hAnsiTheme="minorEastAsia"/>
                <w:kern w:val="0"/>
                <w:sz w:val="18"/>
                <w:szCs w:val="18"/>
              </w:rPr>
            </w:pPr>
            <w:bookmarkStart w:id="0" w:name="_GoBack" w:colFirst="3" w:colLast="3"/>
            <w:r>
              <w:rPr>
                <w:rFonts w:hint="eastAsia" w:cs="仿宋_GB2312" w:asciiTheme="minorEastAsia" w:hAnsiTheme="minorEastAsia"/>
                <w:sz w:val="18"/>
                <w:szCs w:val="18"/>
              </w:rPr>
              <w:t>人文与传媒学院</w:t>
            </w:r>
          </w:p>
        </w:tc>
        <w:tc>
          <w:tcPr>
            <w:tcW w:w="645" w:type="dxa"/>
            <w:tcBorders>
              <w:tl2br w:val="nil"/>
              <w:tr2bl w:val="nil"/>
            </w:tcBorders>
            <w:tcMar>
              <w:top w:w="0" w:type="dxa"/>
              <w:left w:w="108" w:type="dxa"/>
              <w:bottom w:w="0" w:type="dxa"/>
              <w:right w:w="108" w:type="dxa"/>
            </w:tcMar>
            <w:vAlign w:val="center"/>
          </w:tcPr>
          <w:p>
            <w:pPr>
              <w:widowControl/>
              <w:spacing w:line="240" w:lineRule="exact"/>
              <w:jc w:val="center"/>
              <w:textAlignment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其他专技</w:t>
            </w:r>
          </w:p>
        </w:tc>
        <w:tc>
          <w:tcPr>
            <w:tcW w:w="3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1</w:t>
            </w:r>
          </w:p>
        </w:tc>
        <w:tc>
          <w:tcPr>
            <w:tcW w:w="2490" w:type="dxa"/>
            <w:tcBorders>
              <w:tl2br w:val="nil"/>
              <w:tr2bl w:val="nil"/>
            </w:tcBorders>
            <w:tcMar>
              <w:top w:w="0" w:type="dxa"/>
              <w:left w:w="108" w:type="dxa"/>
              <w:bottom w:w="0" w:type="dxa"/>
              <w:right w:w="108" w:type="dxa"/>
            </w:tcMar>
            <w:vAlign w:val="center"/>
          </w:tcPr>
          <w:p>
            <w:pPr>
              <w:widowControl/>
              <w:spacing w:line="240" w:lineRule="exact"/>
              <w:jc w:val="both"/>
              <w:textAlignment w:val="center"/>
              <w:rPr>
                <w:rFonts w:cs="仿宋_GB2312" w:asciiTheme="minorEastAsia" w:hAnsiTheme="minorEastAsia"/>
                <w:kern w:val="0"/>
                <w:sz w:val="18"/>
                <w:szCs w:val="18"/>
              </w:rPr>
            </w:pPr>
            <w:r>
              <w:rPr>
                <w:rFonts w:hint="eastAsia" w:cs="仿宋_GB2312" w:asciiTheme="minorEastAsia" w:hAnsiTheme="minorEastAsia"/>
                <w:kern w:val="0"/>
                <w:sz w:val="18"/>
                <w:szCs w:val="18"/>
              </w:rPr>
              <w:t>负责新闻传播实验室安全与信息统计、网络维护与网站建设等工作</w:t>
            </w:r>
          </w:p>
        </w:tc>
        <w:tc>
          <w:tcPr>
            <w:tcW w:w="1530" w:type="dxa"/>
            <w:tcBorders>
              <w:tl2br w:val="nil"/>
              <w:tr2bl w:val="nil"/>
            </w:tcBorders>
            <w:tcMar>
              <w:top w:w="0" w:type="dxa"/>
              <w:left w:w="108" w:type="dxa"/>
              <w:bottom w:w="0" w:type="dxa"/>
              <w:right w:w="108" w:type="dxa"/>
            </w:tcMar>
            <w:vAlign w:val="center"/>
          </w:tcPr>
          <w:p>
            <w:pPr>
              <w:widowControl/>
              <w:spacing w:line="240" w:lineRule="exact"/>
              <w:textAlignment w:val="center"/>
              <w:rPr>
                <w:rFonts w:cs="仿宋_GB2312" w:asciiTheme="minorEastAsia" w:hAnsiTheme="minorEastAsia"/>
                <w:kern w:val="0"/>
                <w:sz w:val="18"/>
                <w:szCs w:val="18"/>
              </w:rPr>
            </w:pPr>
            <w:r>
              <w:rPr>
                <w:rFonts w:hint="eastAsia" w:cs="仿宋_GB2312" w:asciiTheme="minorEastAsia" w:hAnsiTheme="minorEastAsia"/>
                <w:kern w:val="0"/>
                <w:sz w:val="18"/>
                <w:szCs w:val="18"/>
              </w:rPr>
              <w:t>新闻传播学、计算机科学与技术专业；</w:t>
            </w:r>
            <w:r>
              <w:rPr>
                <w:rFonts w:hint="eastAsia" w:cs="仿宋_GB2312" w:asciiTheme="minorEastAsia" w:hAnsiTheme="minorEastAsia"/>
                <w:sz w:val="18"/>
                <w:szCs w:val="18"/>
              </w:rPr>
              <w:t>研究生学历且硕士及以上学位</w:t>
            </w:r>
          </w:p>
        </w:tc>
        <w:tc>
          <w:tcPr>
            <w:tcW w:w="660"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sz w:val="18"/>
                <w:szCs w:val="18"/>
              </w:rPr>
              <w:t>浙江省</w:t>
            </w:r>
          </w:p>
        </w:tc>
        <w:tc>
          <w:tcPr>
            <w:tcW w:w="3330" w:type="dxa"/>
            <w:tcBorders>
              <w:tl2br w:val="nil"/>
              <w:tr2bl w:val="nil"/>
            </w:tcBorders>
            <w:tcMar>
              <w:top w:w="0" w:type="dxa"/>
              <w:left w:w="108" w:type="dxa"/>
              <w:bottom w:w="0" w:type="dxa"/>
              <w:right w:w="108" w:type="dxa"/>
            </w:tcMar>
            <w:vAlign w:val="center"/>
          </w:tcPr>
          <w:p>
            <w:pPr>
              <w:widowControl/>
              <w:spacing w:line="240" w:lineRule="exact"/>
              <w:jc w:val="left"/>
              <w:rPr>
                <w:rFonts w:cs="仿宋_GB2312" w:asciiTheme="minorEastAsia" w:hAnsiTheme="minorEastAsia"/>
                <w:sz w:val="18"/>
                <w:szCs w:val="18"/>
              </w:rPr>
            </w:pPr>
            <w:r>
              <w:rPr>
                <w:rFonts w:hint="eastAsia" w:cs="仿宋_GB2312" w:asciiTheme="minorEastAsia" w:hAnsiTheme="minorEastAsia"/>
                <w:sz w:val="18"/>
                <w:szCs w:val="18"/>
              </w:rPr>
              <w:t>符合下列条件之一：</w:t>
            </w:r>
          </w:p>
          <w:p>
            <w:pPr>
              <w:widowControl/>
              <w:spacing w:line="240" w:lineRule="exact"/>
              <w:jc w:val="left"/>
              <w:rPr>
                <w:rFonts w:cs="仿宋_GB2312" w:asciiTheme="minorEastAsia" w:hAnsiTheme="minorEastAsia"/>
                <w:sz w:val="18"/>
                <w:szCs w:val="18"/>
              </w:rPr>
            </w:pPr>
            <w:r>
              <w:rPr>
                <w:rFonts w:hint="eastAsia" w:cs="仿宋_GB2312" w:asciiTheme="minorEastAsia" w:hAnsiTheme="minorEastAsia"/>
                <w:sz w:val="18"/>
                <w:szCs w:val="18"/>
              </w:rPr>
              <w:t>1、2017年全日制普通高校应届毕业生；</w:t>
            </w:r>
          </w:p>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sz w:val="18"/>
                <w:szCs w:val="18"/>
              </w:rPr>
              <w:t>2、历届生，</w:t>
            </w:r>
            <w:r>
              <w:rPr>
                <w:rFonts w:hint="eastAsia" w:cs="仿宋_GB2312" w:asciiTheme="minorEastAsia" w:hAnsiTheme="minorEastAsia"/>
                <w:kern w:val="0"/>
                <w:sz w:val="18"/>
                <w:szCs w:val="18"/>
              </w:rPr>
              <w:t>有2年及以上实验室、网络管理、新媒体传播或互联网领域工作经历，</w:t>
            </w:r>
            <w:r>
              <w:rPr>
                <w:rFonts w:hint="eastAsia" w:cs="仿宋_GB2312" w:asciiTheme="minorEastAsia" w:hAnsiTheme="minorEastAsia"/>
                <w:sz w:val="18"/>
                <w:szCs w:val="18"/>
              </w:rPr>
              <w:t>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1257" w:hRule="atLeast"/>
        </w:trPr>
        <w:tc>
          <w:tcPr>
            <w:tcW w:w="716" w:type="dxa"/>
            <w:tcBorders>
              <w:tl2br w:val="nil"/>
              <w:tr2bl w:val="nil"/>
            </w:tcBorders>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sz w:val="18"/>
                <w:szCs w:val="18"/>
              </w:rPr>
              <w:t>理学院</w:t>
            </w:r>
          </w:p>
        </w:tc>
        <w:tc>
          <w:tcPr>
            <w:tcW w:w="645" w:type="dxa"/>
            <w:tcBorders>
              <w:tl2br w:val="nil"/>
              <w:tr2bl w:val="nil"/>
            </w:tcBorders>
            <w:tcMar>
              <w:top w:w="0" w:type="dxa"/>
              <w:left w:w="108" w:type="dxa"/>
              <w:bottom w:w="0" w:type="dxa"/>
              <w:right w:w="108" w:type="dxa"/>
            </w:tcMar>
            <w:vAlign w:val="center"/>
          </w:tcPr>
          <w:p>
            <w:pPr>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其他专技</w:t>
            </w:r>
          </w:p>
        </w:tc>
        <w:tc>
          <w:tcPr>
            <w:tcW w:w="345" w:type="dxa"/>
            <w:tcBorders>
              <w:tl2br w:val="nil"/>
              <w:tr2bl w:val="nil"/>
            </w:tcBorders>
            <w:tcMar>
              <w:top w:w="0" w:type="dxa"/>
              <w:left w:w="108" w:type="dxa"/>
              <w:bottom w:w="0" w:type="dxa"/>
              <w:right w:w="108" w:type="dxa"/>
            </w:tcMar>
            <w:vAlign w:val="center"/>
          </w:tcPr>
          <w:p>
            <w:pPr>
              <w:spacing w:line="240" w:lineRule="exact"/>
              <w:jc w:val="center"/>
              <w:rPr>
                <w:rFonts w:cs="仿宋_GB2312" w:asciiTheme="minorEastAsia" w:hAnsiTheme="minorEastAsia"/>
                <w:kern w:val="0"/>
                <w:sz w:val="18"/>
                <w:szCs w:val="18"/>
              </w:rPr>
            </w:pPr>
            <w:r>
              <w:rPr>
                <w:rFonts w:cs="仿宋_GB2312" w:asciiTheme="minorEastAsia" w:hAnsiTheme="minorEastAsia"/>
                <w:sz w:val="18"/>
                <w:szCs w:val="18"/>
              </w:rPr>
              <w:t xml:space="preserve">   </w:t>
            </w:r>
            <w:r>
              <w:rPr>
                <w:rFonts w:hint="eastAsia" w:cs="仿宋_GB2312" w:asciiTheme="minorEastAsia" w:hAnsiTheme="minorEastAsia"/>
                <w:sz w:val="18"/>
                <w:szCs w:val="18"/>
              </w:rPr>
              <w:t>1</w:t>
            </w:r>
          </w:p>
        </w:tc>
        <w:tc>
          <w:tcPr>
            <w:tcW w:w="2490" w:type="dxa"/>
            <w:tcBorders>
              <w:tl2br w:val="nil"/>
              <w:tr2bl w:val="nil"/>
            </w:tcBorders>
            <w:shd w:val="clear" w:color="auto" w:fill="auto"/>
            <w:tcMar>
              <w:top w:w="0" w:type="dxa"/>
              <w:left w:w="108" w:type="dxa"/>
              <w:bottom w:w="0" w:type="dxa"/>
              <w:right w:w="108" w:type="dxa"/>
            </w:tcMar>
            <w:vAlign w:val="center"/>
          </w:tcPr>
          <w:p>
            <w:pPr>
              <w:spacing w:line="240" w:lineRule="exact"/>
              <w:jc w:val="both"/>
              <w:rPr>
                <w:rFonts w:cs="仿宋_GB2312" w:asciiTheme="minorEastAsia" w:hAnsiTheme="minorEastAsia"/>
                <w:kern w:val="0"/>
                <w:sz w:val="18"/>
                <w:szCs w:val="18"/>
              </w:rPr>
            </w:pPr>
            <w:r>
              <w:rPr>
                <w:rFonts w:hint="eastAsia" w:cs="仿宋_GB2312" w:asciiTheme="minorEastAsia" w:hAnsiTheme="minorEastAsia"/>
                <w:sz w:val="18"/>
                <w:szCs w:val="18"/>
              </w:rPr>
              <w:t>负责表面形貌与成分分析测试系统、x射线衍射仪和综合物性分析系统等大型仪器的操作、维护与管理等工作</w:t>
            </w:r>
          </w:p>
        </w:tc>
        <w:tc>
          <w:tcPr>
            <w:tcW w:w="1530" w:type="dxa"/>
            <w:tcBorders>
              <w:tl2br w:val="nil"/>
              <w:tr2bl w:val="nil"/>
            </w:tcBorders>
            <w:shd w:val="clear" w:color="auto" w:fill="auto"/>
            <w:tcMar>
              <w:top w:w="0" w:type="dxa"/>
              <w:left w:w="108" w:type="dxa"/>
              <w:bottom w:w="0" w:type="dxa"/>
              <w:right w:w="108" w:type="dxa"/>
            </w:tcMar>
            <w:vAlign w:val="center"/>
          </w:tcPr>
          <w:p>
            <w:pPr>
              <w:spacing w:line="240" w:lineRule="exact"/>
              <w:rPr>
                <w:rFonts w:cs="仿宋_GB2312" w:asciiTheme="minorEastAsia" w:hAnsiTheme="minorEastAsia"/>
                <w:kern w:val="0"/>
                <w:sz w:val="18"/>
                <w:szCs w:val="18"/>
              </w:rPr>
            </w:pPr>
            <w:r>
              <w:rPr>
                <w:rFonts w:hint="eastAsia" w:cs="仿宋_GB2312" w:asciiTheme="minorEastAsia" w:hAnsiTheme="minorEastAsia"/>
                <w:sz w:val="18"/>
                <w:szCs w:val="18"/>
              </w:rPr>
              <w:t>物理学专业；研究生学历且硕士及以上学位</w:t>
            </w:r>
          </w:p>
        </w:tc>
        <w:tc>
          <w:tcPr>
            <w:tcW w:w="660" w:type="dxa"/>
            <w:tcBorders>
              <w:tl2br w:val="nil"/>
              <w:tr2bl w:val="nil"/>
            </w:tcBorders>
            <w:tcMar>
              <w:top w:w="0" w:type="dxa"/>
              <w:left w:w="108" w:type="dxa"/>
              <w:bottom w:w="0" w:type="dxa"/>
              <w:right w:w="108" w:type="dxa"/>
            </w:tcMar>
            <w:vAlign w:val="center"/>
          </w:tcPr>
          <w:p>
            <w:pPr>
              <w:spacing w:line="240" w:lineRule="exact"/>
              <w:jc w:val="center"/>
              <w:rPr>
                <w:rFonts w:cs="仿宋_GB2312" w:asciiTheme="minorEastAsia" w:hAnsiTheme="minorEastAsia"/>
                <w:kern w:val="0"/>
                <w:sz w:val="18"/>
                <w:szCs w:val="18"/>
              </w:rPr>
            </w:pPr>
            <w:r>
              <w:rPr>
                <w:rFonts w:hint="eastAsia" w:cs="仿宋_GB2312" w:asciiTheme="minorEastAsia" w:hAnsiTheme="minorEastAsia"/>
                <w:sz w:val="18"/>
                <w:szCs w:val="18"/>
              </w:rPr>
              <w:t>浙江省</w:t>
            </w:r>
          </w:p>
        </w:tc>
        <w:tc>
          <w:tcPr>
            <w:tcW w:w="3330" w:type="dxa"/>
            <w:tcBorders>
              <w:tl2br w:val="nil"/>
              <w:tr2bl w:val="nil"/>
            </w:tcBorders>
            <w:tcMar>
              <w:top w:w="0" w:type="dxa"/>
              <w:left w:w="108" w:type="dxa"/>
              <w:bottom w:w="0" w:type="dxa"/>
              <w:right w:w="108" w:type="dxa"/>
            </w:tcMar>
            <w:vAlign w:val="center"/>
          </w:tcPr>
          <w:p>
            <w:pPr>
              <w:widowControl/>
              <w:spacing w:line="240" w:lineRule="exact"/>
              <w:jc w:val="left"/>
              <w:rPr>
                <w:rFonts w:cs="仿宋_GB2312" w:asciiTheme="minorEastAsia" w:hAnsiTheme="minorEastAsia"/>
                <w:sz w:val="18"/>
                <w:szCs w:val="18"/>
              </w:rPr>
            </w:pPr>
            <w:r>
              <w:rPr>
                <w:rFonts w:hint="eastAsia" w:cs="仿宋_GB2312" w:asciiTheme="minorEastAsia" w:hAnsiTheme="minorEastAsia"/>
                <w:sz w:val="18"/>
                <w:szCs w:val="18"/>
              </w:rPr>
              <w:t>符合下列条件之一：</w:t>
            </w:r>
          </w:p>
          <w:p>
            <w:pPr>
              <w:widowControl/>
              <w:spacing w:line="240" w:lineRule="exact"/>
              <w:jc w:val="left"/>
              <w:rPr>
                <w:rFonts w:cs="仿宋_GB2312" w:asciiTheme="minorEastAsia" w:hAnsiTheme="minorEastAsia"/>
                <w:sz w:val="18"/>
                <w:szCs w:val="18"/>
              </w:rPr>
            </w:pPr>
            <w:r>
              <w:rPr>
                <w:rFonts w:hint="eastAsia" w:cs="仿宋_GB2312" w:asciiTheme="minorEastAsia" w:hAnsiTheme="minorEastAsia"/>
                <w:sz w:val="18"/>
                <w:szCs w:val="18"/>
              </w:rPr>
              <w:t>1、2017年全日制普通高校应届毕业生；</w:t>
            </w:r>
          </w:p>
          <w:p>
            <w:pPr>
              <w:spacing w:line="240" w:lineRule="exact"/>
              <w:jc w:val="left"/>
              <w:rPr>
                <w:rFonts w:cs="仿宋_GB2312" w:asciiTheme="minorEastAsia" w:hAnsiTheme="minorEastAsia"/>
                <w:kern w:val="0"/>
                <w:sz w:val="18"/>
                <w:szCs w:val="18"/>
              </w:rPr>
            </w:pPr>
            <w:r>
              <w:rPr>
                <w:rFonts w:cs="仿宋_GB2312" w:asciiTheme="minorEastAsia" w:hAnsiTheme="minorEastAsia"/>
                <w:sz w:val="18"/>
                <w:szCs w:val="18"/>
              </w:rPr>
              <w:t>2</w:t>
            </w:r>
            <w:r>
              <w:rPr>
                <w:rFonts w:hint="eastAsia" w:cs="仿宋_GB2312" w:asciiTheme="minorEastAsia" w:hAnsiTheme="minorEastAsia"/>
                <w:sz w:val="18"/>
                <w:szCs w:val="18"/>
              </w:rPr>
              <w:t>、历届生，</w:t>
            </w:r>
            <w:r>
              <w:rPr>
                <w:rFonts w:hint="eastAsia" w:cs="仿宋_GB2312" w:asciiTheme="minorEastAsia" w:hAnsiTheme="minorEastAsia"/>
                <w:kern w:val="0"/>
                <w:sz w:val="18"/>
                <w:szCs w:val="18"/>
              </w:rPr>
              <w:t>有</w:t>
            </w:r>
            <w:r>
              <w:rPr>
                <w:rFonts w:cs="仿宋_GB2312" w:asciiTheme="minorEastAsia" w:hAnsiTheme="minorEastAsia"/>
                <w:kern w:val="0"/>
                <w:sz w:val="18"/>
                <w:szCs w:val="18"/>
              </w:rPr>
              <w:t>2</w:t>
            </w:r>
            <w:r>
              <w:rPr>
                <w:rFonts w:hint="eastAsia" w:cs="仿宋_GB2312" w:asciiTheme="minorEastAsia" w:hAnsiTheme="minorEastAsia"/>
                <w:kern w:val="0"/>
                <w:sz w:val="18"/>
                <w:szCs w:val="18"/>
              </w:rPr>
              <w:t>年及以上高校实验教学和管理工作经历，</w:t>
            </w:r>
            <w:r>
              <w:rPr>
                <w:rFonts w:hint="eastAsia" w:cs="仿宋_GB2312" w:asciiTheme="minorEastAsia" w:hAnsiTheme="minorEastAsia"/>
                <w:sz w:val="18"/>
                <w:szCs w:val="18"/>
              </w:rPr>
              <w:t>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33" w:hRule="atLeast"/>
        </w:trPr>
        <w:tc>
          <w:tcPr>
            <w:tcW w:w="716" w:type="dxa"/>
            <w:tcBorders>
              <w:tl2br w:val="nil"/>
              <w:tr2bl w:val="nil"/>
            </w:tcBorders>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建筑工程与环境学院</w:t>
            </w:r>
          </w:p>
        </w:tc>
        <w:tc>
          <w:tcPr>
            <w:tcW w:w="6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其他专技</w:t>
            </w:r>
          </w:p>
        </w:tc>
        <w:tc>
          <w:tcPr>
            <w:tcW w:w="3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1</w:t>
            </w:r>
          </w:p>
        </w:tc>
        <w:tc>
          <w:tcPr>
            <w:tcW w:w="2490" w:type="dxa"/>
            <w:tcBorders>
              <w:tl2br w:val="nil"/>
              <w:tr2bl w:val="nil"/>
            </w:tcBorders>
            <w:tcMar>
              <w:top w:w="0" w:type="dxa"/>
              <w:left w:w="108" w:type="dxa"/>
              <w:bottom w:w="0" w:type="dxa"/>
              <w:right w:w="108" w:type="dxa"/>
            </w:tcMar>
            <w:vAlign w:val="center"/>
          </w:tcPr>
          <w:p>
            <w:pPr>
              <w:spacing w:line="240" w:lineRule="exact"/>
              <w:jc w:val="both"/>
              <w:rPr>
                <w:rFonts w:cs="仿宋_GB2312" w:asciiTheme="minorEastAsia" w:hAnsiTheme="minorEastAsia"/>
                <w:kern w:val="0"/>
                <w:sz w:val="18"/>
                <w:szCs w:val="18"/>
              </w:rPr>
            </w:pPr>
            <w:r>
              <w:rPr>
                <w:rFonts w:hint="eastAsia" w:cs="仿宋_GB2312" w:asciiTheme="minorEastAsia" w:hAnsiTheme="minorEastAsia"/>
                <w:sz w:val="18"/>
                <w:szCs w:val="18"/>
              </w:rPr>
              <w:t>负责建筑学专业实验教学和管理等工作</w:t>
            </w:r>
          </w:p>
        </w:tc>
        <w:tc>
          <w:tcPr>
            <w:tcW w:w="1530" w:type="dxa"/>
            <w:tcBorders>
              <w:tl2br w:val="nil"/>
              <w:tr2bl w:val="nil"/>
            </w:tcBorders>
            <w:tcMar>
              <w:top w:w="0" w:type="dxa"/>
              <w:left w:w="108" w:type="dxa"/>
              <w:bottom w:w="0" w:type="dxa"/>
              <w:right w:w="108" w:type="dxa"/>
            </w:tcMar>
            <w:vAlign w:val="center"/>
          </w:tcPr>
          <w:p>
            <w:pPr>
              <w:spacing w:line="240" w:lineRule="exact"/>
              <w:rPr>
                <w:rFonts w:cs="仿宋_GB2312" w:asciiTheme="minorEastAsia" w:hAnsiTheme="minorEastAsia"/>
                <w:kern w:val="0"/>
                <w:sz w:val="18"/>
                <w:szCs w:val="18"/>
              </w:rPr>
            </w:pPr>
            <w:r>
              <w:rPr>
                <w:rFonts w:hint="eastAsia" w:cs="仿宋_GB2312" w:asciiTheme="minorEastAsia" w:hAnsiTheme="minorEastAsia"/>
                <w:sz w:val="18"/>
                <w:szCs w:val="18"/>
              </w:rPr>
              <w:t>建筑学专业；</w:t>
            </w:r>
            <w:r>
              <w:rPr>
                <w:rFonts w:hint="eastAsia" w:cs="仿宋_GB2312" w:asciiTheme="minorEastAsia" w:hAnsiTheme="minorEastAsia"/>
                <w:kern w:val="0"/>
                <w:sz w:val="18"/>
                <w:szCs w:val="18"/>
              </w:rPr>
              <w:t>研究生学历且硕士及以上学位</w:t>
            </w:r>
          </w:p>
        </w:tc>
        <w:tc>
          <w:tcPr>
            <w:tcW w:w="660"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sz w:val="18"/>
                <w:szCs w:val="18"/>
              </w:rPr>
              <w:t>浙江省</w:t>
            </w:r>
          </w:p>
        </w:tc>
        <w:tc>
          <w:tcPr>
            <w:tcW w:w="3330" w:type="dxa"/>
            <w:tcBorders>
              <w:tl2br w:val="nil"/>
              <w:tr2bl w:val="nil"/>
            </w:tcBorders>
            <w:tcMar>
              <w:top w:w="0" w:type="dxa"/>
              <w:left w:w="108" w:type="dxa"/>
              <w:bottom w:w="0" w:type="dxa"/>
              <w:right w:w="108" w:type="dxa"/>
            </w:tcMar>
            <w:vAlign w:val="center"/>
          </w:tcPr>
          <w:p>
            <w:pPr>
              <w:widowControl/>
              <w:spacing w:line="240" w:lineRule="exact"/>
              <w:jc w:val="left"/>
              <w:rPr>
                <w:rFonts w:cs="仿宋_GB2312" w:asciiTheme="minorEastAsia" w:hAnsiTheme="minorEastAsia"/>
                <w:sz w:val="18"/>
                <w:szCs w:val="18"/>
              </w:rPr>
            </w:pPr>
            <w:r>
              <w:rPr>
                <w:rFonts w:hint="eastAsia" w:cs="仿宋_GB2312" w:asciiTheme="minorEastAsia" w:hAnsiTheme="minorEastAsia"/>
                <w:sz w:val="18"/>
                <w:szCs w:val="18"/>
              </w:rPr>
              <w:t>符合下列条件之一：</w:t>
            </w:r>
          </w:p>
          <w:p>
            <w:pPr>
              <w:widowControl/>
              <w:spacing w:line="240" w:lineRule="exact"/>
              <w:jc w:val="left"/>
              <w:rPr>
                <w:rFonts w:cs="仿宋_GB2312" w:asciiTheme="minorEastAsia" w:hAnsiTheme="minorEastAsia"/>
                <w:sz w:val="18"/>
                <w:szCs w:val="18"/>
              </w:rPr>
            </w:pPr>
            <w:r>
              <w:rPr>
                <w:rFonts w:hint="eastAsia" w:cs="仿宋_GB2312" w:asciiTheme="minorEastAsia" w:hAnsiTheme="minorEastAsia"/>
                <w:sz w:val="18"/>
                <w:szCs w:val="18"/>
              </w:rPr>
              <w:t>1、2017年全日制普通高校应届毕业生；</w:t>
            </w:r>
          </w:p>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sz w:val="18"/>
                <w:szCs w:val="18"/>
              </w:rPr>
              <w:t>2、历届生，</w:t>
            </w:r>
            <w:r>
              <w:rPr>
                <w:rFonts w:hint="eastAsia" w:cs="仿宋_GB2312" w:asciiTheme="minorEastAsia" w:hAnsiTheme="minorEastAsia"/>
                <w:kern w:val="0"/>
                <w:sz w:val="18"/>
                <w:szCs w:val="18"/>
              </w:rPr>
              <w:t>有2年及以上企事业单位建筑测试实验工作经历，</w:t>
            </w:r>
            <w:r>
              <w:rPr>
                <w:rFonts w:hint="eastAsia" w:cs="仿宋_GB2312" w:asciiTheme="minorEastAsia" w:hAnsiTheme="minorEastAsia"/>
                <w:sz w:val="18"/>
                <w:szCs w:val="18"/>
              </w:rPr>
              <w:t>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1" w:hRule="atLeast"/>
        </w:trPr>
        <w:tc>
          <w:tcPr>
            <w:tcW w:w="716" w:type="dxa"/>
            <w:vMerge w:val="restart"/>
            <w:tcBorders>
              <w:tl2br w:val="nil"/>
              <w:tr2bl w:val="nil"/>
            </w:tcBorders>
            <w:vAlign w:val="center"/>
          </w:tcPr>
          <w:p>
            <w:pPr>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图书馆与信息中心</w:t>
            </w:r>
          </w:p>
        </w:tc>
        <w:tc>
          <w:tcPr>
            <w:tcW w:w="6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其他专技</w:t>
            </w:r>
            <w:r>
              <w:rPr>
                <w:rFonts w:cs="仿宋_GB2312" w:asciiTheme="minorEastAsia" w:hAnsiTheme="minorEastAsia"/>
                <w:kern w:val="0"/>
                <w:sz w:val="18"/>
                <w:szCs w:val="18"/>
              </w:rPr>
              <w:t>1</w:t>
            </w:r>
          </w:p>
        </w:tc>
        <w:tc>
          <w:tcPr>
            <w:tcW w:w="3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jc w:val="center"/>
              <w:rPr>
                <w:rFonts w:ascii="宋体" w:hAnsi="宋体" w:eastAsia="宋体" w:cs="宋体"/>
                <w:color w:val="000000"/>
                <w:kern w:val="0"/>
                <w:sz w:val="18"/>
                <w:szCs w:val="18"/>
              </w:rPr>
            </w:pPr>
            <w:r>
              <w:rPr>
                <w:rFonts w:hint="eastAsia"/>
                <w:color w:val="000000"/>
                <w:sz w:val="18"/>
                <w:szCs w:val="18"/>
              </w:rPr>
              <w:t>3</w:t>
            </w:r>
          </w:p>
        </w:tc>
        <w:tc>
          <w:tcPr>
            <w:tcW w:w="249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jc w:val="both"/>
              <w:rPr>
                <w:color w:val="000000"/>
                <w:sz w:val="18"/>
                <w:szCs w:val="18"/>
              </w:rPr>
            </w:pPr>
            <w:r>
              <w:rPr>
                <w:rFonts w:hint="eastAsia"/>
                <w:color w:val="000000"/>
                <w:sz w:val="18"/>
                <w:szCs w:val="18"/>
              </w:rPr>
              <w:t>1、参与学校信息化建设的顶层规划与设计、全校业务应用系统的架构与设计；</w:t>
            </w:r>
            <w:r>
              <w:rPr>
                <w:rFonts w:hint="eastAsia"/>
                <w:color w:val="000000"/>
                <w:sz w:val="18"/>
                <w:szCs w:val="18"/>
              </w:rPr>
              <w:br w:type="textWrapping"/>
            </w:r>
            <w:r>
              <w:rPr>
                <w:rFonts w:hint="eastAsia"/>
                <w:color w:val="000000"/>
                <w:sz w:val="18"/>
                <w:szCs w:val="18"/>
              </w:rPr>
              <w:t>2、负责学校业务需求的调研和梳理工作，起草和审定各业务系统的的需求说明；</w:t>
            </w:r>
            <w:r>
              <w:rPr>
                <w:rFonts w:hint="eastAsia"/>
                <w:color w:val="000000"/>
                <w:sz w:val="18"/>
                <w:szCs w:val="18"/>
              </w:rPr>
              <w:br w:type="textWrapping"/>
            </w:r>
            <w:r>
              <w:rPr>
                <w:rFonts w:hint="eastAsia"/>
                <w:color w:val="000000"/>
                <w:sz w:val="18"/>
                <w:szCs w:val="18"/>
              </w:rPr>
              <w:t>3、负责校信息化软件的代码编写和代码维护工作；</w:t>
            </w:r>
            <w:r>
              <w:rPr>
                <w:rFonts w:hint="eastAsia"/>
                <w:color w:val="000000"/>
                <w:sz w:val="18"/>
                <w:szCs w:val="18"/>
              </w:rPr>
              <w:br w:type="textWrapping"/>
            </w:r>
            <w:r>
              <w:rPr>
                <w:rFonts w:hint="eastAsia"/>
                <w:color w:val="000000"/>
                <w:sz w:val="18"/>
                <w:szCs w:val="18"/>
              </w:rPr>
              <w:t>4、协助研发学校信息化建设公共平台，并负责部分模块的研发工作。                                   5、协助参与软件的实施和推广工作。</w:t>
            </w:r>
          </w:p>
        </w:tc>
        <w:tc>
          <w:tcPr>
            <w:tcW w:w="1530" w:type="dxa"/>
            <w:tcBorders>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sz w:val="18"/>
                <w:szCs w:val="18"/>
              </w:rPr>
            </w:pPr>
            <w:r>
              <w:rPr>
                <w:rFonts w:hint="eastAsia" w:cs="仿宋_GB2312" w:asciiTheme="minorEastAsia" w:hAnsiTheme="minorEastAsia"/>
                <w:kern w:val="0"/>
                <w:sz w:val="18"/>
                <w:szCs w:val="18"/>
              </w:rPr>
              <w:t>计算机科学与技术、</w:t>
            </w:r>
            <w:r>
              <w:rPr>
                <w:rFonts w:hint="eastAsia" w:ascii="宋体" w:hAnsi="宋体" w:eastAsia="宋体" w:cs="仿宋_GB2312"/>
                <w:kern w:val="0"/>
                <w:sz w:val="18"/>
                <w:szCs w:val="18"/>
              </w:rPr>
              <w:t>信息与通信工程</w:t>
            </w:r>
            <w:r>
              <w:rPr>
                <w:rFonts w:hint="eastAsia" w:cs="仿宋_GB2312" w:asciiTheme="minorEastAsia" w:hAnsiTheme="minorEastAsia"/>
                <w:kern w:val="0"/>
                <w:sz w:val="18"/>
                <w:szCs w:val="18"/>
              </w:rPr>
              <w:t>、教育技术学、应用数学等专业；</w:t>
            </w:r>
            <w:r>
              <w:rPr>
                <w:rFonts w:hint="eastAsia" w:cs="仿宋_GB2312" w:asciiTheme="minorEastAsia" w:hAnsiTheme="minorEastAsia"/>
                <w:sz w:val="18"/>
                <w:szCs w:val="18"/>
              </w:rPr>
              <w:t>研究生学历且硕士及以上学位</w:t>
            </w:r>
          </w:p>
          <w:p>
            <w:pPr>
              <w:widowControl/>
              <w:spacing w:line="240" w:lineRule="exact"/>
              <w:rPr>
                <w:rFonts w:cs="仿宋_GB2312" w:asciiTheme="minorEastAsia" w:hAnsiTheme="minorEastAsia"/>
                <w:kern w:val="0"/>
                <w:sz w:val="18"/>
                <w:szCs w:val="18"/>
              </w:rPr>
            </w:pPr>
          </w:p>
        </w:tc>
        <w:tc>
          <w:tcPr>
            <w:tcW w:w="660"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全国</w:t>
            </w:r>
          </w:p>
        </w:tc>
        <w:tc>
          <w:tcPr>
            <w:tcW w:w="3330" w:type="dxa"/>
            <w:tcBorders>
              <w:tl2br w:val="nil"/>
              <w:tr2bl w:val="nil"/>
            </w:tcBorders>
            <w:tcMar>
              <w:top w:w="0" w:type="dxa"/>
              <w:left w:w="108" w:type="dxa"/>
              <w:bottom w:w="0" w:type="dxa"/>
              <w:right w:w="108" w:type="dxa"/>
            </w:tcMar>
            <w:vAlign w:val="center"/>
          </w:tcPr>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kern w:val="0"/>
                <w:sz w:val="18"/>
                <w:szCs w:val="18"/>
              </w:rPr>
              <w:t>符合下列条件之一：</w:t>
            </w:r>
          </w:p>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kern w:val="0"/>
                <w:sz w:val="18"/>
                <w:szCs w:val="18"/>
              </w:rPr>
              <w:t>1.2017年全日制普通高校应届毕业生；</w:t>
            </w:r>
          </w:p>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kern w:val="0"/>
                <w:sz w:val="18"/>
                <w:szCs w:val="18"/>
              </w:rPr>
              <w:t xml:space="preserve">2.历届生，有2年及以上IT相关工作经历，年龄35周岁以下。                        </w:t>
            </w:r>
          </w:p>
          <w:p>
            <w:pPr>
              <w:widowControl/>
              <w:spacing w:line="240" w:lineRule="exact"/>
              <w:jc w:val="left"/>
              <w:rPr>
                <w:rFonts w:cs="仿宋_GB2312" w:asciiTheme="minorEastAsia" w:hAnsiTheme="minorEastAsia"/>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08" w:hRule="atLeast"/>
        </w:trPr>
        <w:tc>
          <w:tcPr>
            <w:tcW w:w="716" w:type="dxa"/>
            <w:vMerge w:val="continue"/>
            <w:tcBorders>
              <w:tl2br w:val="nil"/>
              <w:tr2bl w:val="nil"/>
            </w:tcBorders>
            <w:vAlign w:val="center"/>
          </w:tcPr>
          <w:p>
            <w:pPr>
              <w:spacing w:line="240" w:lineRule="exact"/>
              <w:jc w:val="center"/>
              <w:rPr>
                <w:rFonts w:cs="仿宋_GB2312" w:asciiTheme="minorEastAsia" w:hAnsiTheme="minorEastAsia"/>
                <w:kern w:val="0"/>
                <w:sz w:val="18"/>
                <w:szCs w:val="18"/>
              </w:rPr>
            </w:pPr>
          </w:p>
        </w:tc>
        <w:tc>
          <w:tcPr>
            <w:tcW w:w="6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其他专技</w:t>
            </w:r>
            <w:r>
              <w:rPr>
                <w:rFonts w:cs="仿宋_GB2312" w:asciiTheme="minorEastAsia" w:hAnsiTheme="minorEastAsia"/>
                <w:kern w:val="0"/>
                <w:sz w:val="18"/>
                <w:szCs w:val="18"/>
              </w:rPr>
              <w:t>2</w:t>
            </w:r>
          </w:p>
        </w:tc>
        <w:tc>
          <w:tcPr>
            <w:tcW w:w="34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color w:val="000000"/>
                <w:sz w:val="18"/>
                <w:szCs w:val="18"/>
              </w:rPr>
            </w:pPr>
            <w:r>
              <w:rPr>
                <w:rFonts w:hint="eastAsia"/>
                <w:color w:val="000000"/>
                <w:sz w:val="18"/>
                <w:szCs w:val="18"/>
              </w:rPr>
              <w:t>3</w:t>
            </w:r>
          </w:p>
        </w:tc>
        <w:tc>
          <w:tcPr>
            <w:tcW w:w="249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jc w:val="both"/>
              <w:rPr>
                <w:color w:val="000000"/>
                <w:sz w:val="18"/>
                <w:szCs w:val="18"/>
              </w:rPr>
            </w:pPr>
            <w:r>
              <w:rPr>
                <w:rFonts w:hint="eastAsia"/>
                <w:color w:val="000000"/>
                <w:sz w:val="18"/>
                <w:szCs w:val="18"/>
              </w:rPr>
              <w:t>1、完成校园信息化基础开放平台、各类系统运维管理工作，承担全校信息化数据库系统、信息化应用系统数据与服务数据的运维管理工作；</w:t>
            </w:r>
          </w:p>
          <w:p>
            <w:pPr>
              <w:jc w:val="both"/>
              <w:rPr>
                <w:color w:val="000000"/>
                <w:sz w:val="18"/>
                <w:szCs w:val="18"/>
              </w:rPr>
            </w:pPr>
            <w:r>
              <w:rPr>
                <w:color w:val="000000"/>
                <w:sz w:val="18"/>
                <w:szCs w:val="18"/>
              </w:rPr>
              <w:t>2</w:t>
            </w:r>
            <w:r>
              <w:rPr>
                <w:rFonts w:hint="eastAsia"/>
                <w:color w:val="000000"/>
                <w:sz w:val="18"/>
                <w:szCs w:val="18"/>
              </w:rPr>
              <w:t>、负责网络安全防护设备的配置和运维，牵头网络信息系统安全等级保护工作开展、协调、监督及网络信息安全日常监控；</w:t>
            </w:r>
          </w:p>
          <w:p>
            <w:pPr>
              <w:jc w:val="both"/>
              <w:rPr>
                <w:color w:val="000000"/>
                <w:sz w:val="18"/>
                <w:szCs w:val="18"/>
              </w:rPr>
            </w:pPr>
            <w:r>
              <w:rPr>
                <w:rFonts w:hint="eastAsia"/>
                <w:color w:val="000000"/>
                <w:sz w:val="18"/>
                <w:szCs w:val="18"/>
              </w:rPr>
              <w:t>3、承担校园网络建设管理、运行及维护。</w:t>
            </w:r>
          </w:p>
        </w:tc>
        <w:tc>
          <w:tcPr>
            <w:tcW w:w="1530" w:type="dxa"/>
            <w:tcBorders>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计算机科学与技术、</w:t>
            </w:r>
            <w:r>
              <w:rPr>
                <w:rFonts w:hint="eastAsia" w:ascii="宋体" w:hAnsi="宋体" w:eastAsia="宋体" w:cs="仿宋_GB2312"/>
                <w:kern w:val="0"/>
                <w:sz w:val="18"/>
                <w:szCs w:val="18"/>
              </w:rPr>
              <w:t>信息与通信工程</w:t>
            </w:r>
            <w:r>
              <w:rPr>
                <w:rFonts w:hint="eastAsia" w:cs="仿宋_GB2312" w:asciiTheme="minorEastAsia" w:hAnsiTheme="minorEastAsia"/>
                <w:kern w:val="0"/>
                <w:sz w:val="18"/>
                <w:szCs w:val="18"/>
              </w:rPr>
              <w:t>、教育技术学、应用数学等专业；</w:t>
            </w:r>
            <w:r>
              <w:rPr>
                <w:rFonts w:hint="eastAsia" w:cs="仿宋_GB2312" w:asciiTheme="minorEastAsia" w:hAnsiTheme="minorEastAsia"/>
                <w:sz w:val="18"/>
                <w:szCs w:val="18"/>
              </w:rPr>
              <w:t>研究生学历且硕士及以上学位</w:t>
            </w:r>
          </w:p>
        </w:tc>
        <w:tc>
          <w:tcPr>
            <w:tcW w:w="660"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全国</w:t>
            </w:r>
          </w:p>
        </w:tc>
        <w:tc>
          <w:tcPr>
            <w:tcW w:w="3330" w:type="dxa"/>
            <w:tcBorders>
              <w:tl2br w:val="nil"/>
              <w:tr2bl w:val="nil"/>
            </w:tcBorders>
            <w:tcMar>
              <w:top w:w="0" w:type="dxa"/>
              <w:left w:w="108" w:type="dxa"/>
              <w:bottom w:w="0" w:type="dxa"/>
              <w:right w:w="108" w:type="dxa"/>
            </w:tcMar>
            <w:vAlign w:val="center"/>
          </w:tcPr>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kern w:val="0"/>
                <w:sz w:val="18"/>
                <w:szCs w:val="18"/>
              </w:rPr>
              <w:t>符合下列条件之一：</w:t>
            </w:r>
          </w:p>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kern w:val="0"/>
                <w:sz w:val="18"/>
                <w:szCs w:val="18"/>
              </w:rPr>
              <w:t>1.2017年全日制普通高校应届毕业生；</w:t>
            </w:r>
          </w:p>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kern w:val="0"/>
                <w:sz w:val="18"/>
                <w:szCs w:val="18"/>
              </w:rPr>
              <w:t>2.历届生，有2年及以上IT相关工作经历，年龄35周岁以下。。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8" w:hRule="atLeast"/>
        </w:trPr>
        <w:tc>
          <w:tcPr>
            <w:tcW w:w="716" w:type="dxa"/>
            <w:vMerge w:val="continue"/>
            <w:tcBorders>
              <w:tl2br w:val="nil"/>
              <w:tr2bl w:val="nil"/>
            </w:tcBorders>
            <w:shd w:val="clear" w:color="auto" w:fill="auto"/>
            <w:vAlign w:val="center"/>
          </w:tcPr>
          <w:p>
            <w:pPr>
              <w:widowControl/>
              <w:spacing w:line="240" w:lineRule="exact"/>
              <w:jc w:val="center"/>
              <w:rPr>
                <w:rFonts w:cs="仿宋_GB2312" w:asciiTheme="minorEastAsia" w:hAnsiTheme="minorEastAsia"/>
                <w:kern w:val="0"/>
                <w:sz w:val="18"/>
                <w:szCs w:val="18"/>
              </w:rPr>
            </w:pPr>
          </w:p>
        </w:tc>
        <w:tc>
          <w:tcPr>
            <w:tcW w:w="6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其他专技</w:t>
            </w:r>
            <w:r>
              <w:rPr>
                <w:rFonts w:cs="仿宋_GB2312" w:asciiTheme="minorEastAsia" w:hAnsiTheme="minorEastAsia"/>
                <w:kern w:val="0"/>
                <w:sz w:val="18"/>
                <w:szCs w:val="18"/>
              </w:rPr>
              <w:t>3</w:t>
            </w:r>
          </w:p>
        </w:tc>
        <w:tc>
          <w:tcPr>
            <w:tcW w:w="3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1</w:t>
            </w:r>
          </w:p>
        </w:tc>
        <w:tc>
          <w:tcPr>
            <w:tcW w:w="2490" w:type="dxa"/>
            <w:tcBorders>
              <w:tl2br w:val="nil"/>
              <w:tr2bl w:val="nil"/>
            </w:tcBorders>
            <w:tcMar>
              <w:top w:w="0" w:type="dxa"/>
              <w:left w:w="108" w:type="dxa"/>
              <w:bottom w:w="0" w:type="dxa"/>
              <w:right w:w="108" w:type="dxa"/>
            </w:tcMar>
            <w:vAlign w:val="center"/>
          </w:tcPr>
          <w:p>
            <w:pPr>
              <w:widowControl/>
              <w:spacing w:line="240" w:lineRule="exact"/>
              <w:jc w:val="both"/>
              <w:rPr>
                <w:rFonts w:cs="仿宋_GB2312" w:asciiTheme="minorEastAsia" w:hAnsiTheme="minorEastAsia"/>
                <w:kern w:val="0"/>
                <w:sz w:val="18"/>
                <w:szCs w:val="18"/>
              </w:rPr>
            </w:pPr>
            <w:r>
              <w:rPr>
                <w:rFonts w:hint="eastAsia" w:cs="仿宋_GB2312" w:asciiTheme="minorEastAsia" w:hAnsiTheme="minorEastAsia"/>
                <w:kern w:val="0"/>
                <w:sz w:val="18"/>
                <w:szCs w:val="18"/>
              </w:rPr>
              <w:t>负责古籍、地方文献管理与服务工作；负责科技查新、学科服务等工作。</w:t>
            </w:r>
          </w:p>
        </w:tc>
        <w:tc>
          <w:tcPr>
            <w:tcW w:w="1530" w:type="dxa"/>
            <w:tcBorders>
              <w:tl2br w:val="nil"/>
              <w:tr2bl w:val="nil"/>
            </w:tcBorders>
            <w:tcMar>
              <w:top w:w="0" w:type="dxa"/>
              <w:left w:w="108" w:type="dxa"/>
              <w:bottom w:w="0" w:type="dxa"/>
              <w:right w:w="108" w:type="dxa"/>
            </w:tcMar>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历史学或中国语言文学或图书馆学专业；研究生学历且硕士及以上学位</w:t>
            </w:r>
          </w:p>
        </w:tc>
        <w:tc>
          <w:tcPr>
            <w:tcW w:w="660" w:type="dxa"/>
            <w:tcBorders>
              <w:tl2br w:val="nil"/>
              <w:tr2bl w:val="nil"/>
            </w:tcBorders>
            <w:tcMar>
              <w:top w:w="0" w:type="dxa"/>
              <w:left w:w="108" w:type="dxa"/>
              <w:bottom w:w="0" w:type="dxa"/>
              <w:right w:w="108"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全国</w:t>
            </w:r>
          </w:p>
        </w:tc>
        <w:tc>
          <w:tcPr>
            <w:tcW w:w="3330" w:type="dxa"/>
            <w:tcBorders>
              <w:tl2br w:val="nil"/>
              <w:tr2bl w:val="nil"/>
            </w:tcBorders>
            <w:tcMar>
              <w:top w:w="0" w:type="dxa"/>
              <w:left w:w="108" w:type="dxa"/>
              <w:bottom w:w="0" w:type="dxa"/>
              <w:right w:w="108" w:type="dxa"/>
            </w:tcMar>
            <w:vAlign w:val="center"/>
          </w:tcPr>
          <w:p>
            <w:pPr>
              <w:widowControl/>
              <w:spacing w:line="300" w:lineRule="exact"/>
              <w:jc w:val="left"/>
              <w:rPr>
                <w:rFonts w:ascii="宋体" w:hAnsi="宋体" w:cs="宋体"/>
                <w:kern w:val="0"/>
                <w:sz w:val="18"/>
                <w:szCs w:val="18"/>
              </w:rPr>
            </w:pPr>
            <w:r>
              <w:rPr>
                <w:rFonts w:hint="eastAsia" w:ascii="宋体" w:hAnsi="宋体" w:cs="宋体"/>
                <w:kern w:val="0"/>
                <w:sz w:val="18"/>
                <w:szCs w:val="18"/>
              </w:rPr>
              <w:t>年龄</w:t>
            </w:r>
            <w:r>
              <w:rPr>
                <w:rFonts w:ascii="宋体" w:hAnsi="宋体" w:cs="宋体"/>
                <w:kern w:val="0"/>
                <w:sz w:val="18"/>
                <w:szCs w:val="18"/>
              </w:rPr>
              <w:t>35</w:t>
            </w:r>
            <w:r>
              <w:rPr>
                <w:rFonts w:hint="eastAsia" w:ascii="宋体" w:hAnsi="宋体" w:cs="宋体"/>
                <w:kern w:val="0"/>
                <w:sz w:val="18"/>
                <w:szCs w:val="18"/>
              </w:rPr>
              <w:t>周岁及以下；且符合下列条件之一：</w:t>
            </w:r>
          </w:p>
          <w:p>
            <w:pPr>
              <w:widowControl/>
              <w:spacing w:line="300" w:lineRule="exact"/>
              <w:jc w:val="left"/>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w:t>
            </w:r>
            <w:r>
              <w:rPr>
                <w:rFonts w:ascii="宋体" w:hAnsi="宋体" w:cs="宋体"/>
                <w:kern w:val="0"/>
                <w:sz w:val="18"/>
                <w:szCs w:val="18"/>
              </w:rPr>
              <w:t>2017</w:t>
            </w:r>
            <w:r>
              <w:rPr>
                <w:rFonts w:hint="eastAsia" w:ascii="宋体" w:hAnsi="宋体" w:cs="宋体"/>
                <w:kern w:val="0"/>
                <w:sz w:val="18"/>
                <w:szCs w:val="18"/>
              </w:rPr>
              <w:t>年全日制普通高校应届毕业生；</w:t>
            </w:r>
          </w:p>
          <w:p>
            <w:pPr>
              <w:widowControl/>
              <w:spacing w:line="240" w:lineRule="exact"/>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、历届生，具有</w:t>
            </w:r>
            <w:r>
              <w:rPr>
                <w:rFonts w:ascii="宋体" w:hAnsi="宋体" w:cs="宋体"/>
                <w:kern w:val="0"/>
                <w:sz w:val="18"/>
                <w:szCs w:val="18"/>
              </w:rPr>
              <w:t>2</w:t>
            </w:r>
            <w:r>
              <w:rPr>
                <w:rFonts w:hint="eastAsia" w:ascii="宋体" w:hAnsi="宋体" w:cs="宋体"/>
                <w:kern w:val="0"/>
                <w:sz w:val="18"/>
                <w:szCs w:val="18"/>
              </w:rPr>
              <w:t>年及以上高校或图书馆工作经历。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8" w:hRule="atLeast"/>
        </w:trPr>
        <w:tc>
          <w:tcPr>
            <w:tcW w:w="716" w:type="dxa"/>
            <w:vMerge w:val="restart"/>
            <w:tcBorders>
              <w:top w:val="single" w:color="000000" w:sz="2" w:space="0"/>
              <w:left w:val="single" w:color="000000" w:sz="2" w:space="0"/>
              <w:right w:val="single" w:color="000000" w:sz="2" w:space="0"/>
              <w:tl2br w:val="nil"/>
              <w:tr2bl w:val="nil"/>
            </w:tcBorders>
            <w:shd w:val="clear" w:color="auto" w:fill="auto"/>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材料科学与化学工程学院</w:t>
            </w:r>
          </w:p>
        </w:tc>
        <w:tc>
          <w:tcPr>
            <w:tcW w:w="6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其他专技1</w:t>
            </w:r>
          </w:p>
        </w:tc>
        <w:tc>
          <w:tcPr>
            <w:tcW w:w="3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1</w:t>
            </w:r>
          </w:p>
        </w:tc>
        <w:tc>
          <w:tcPr>
            <w:tcW w:w="249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both"/>
              <w:rPr>
                <w:rFonts w:cs="仿宋_GB2312" w:asciiTheme="minorEastAsia" w:hAnsiTheme="minorEastAsia"/>
                <w:kern w:val="0"/>
                <w:sz w:val="18"/>
                <w:szCs w:val="18"/>
              </w:rPr>
            </w:pPr>
            <w:r>
              <w:rPr>
                <w:rFonts w:hint="eastAsia" w:cs="仿宋_GB2312" w:asciiTheme="minorEastAsia" w:hAnsiTheme="minorEastAsia"/>
                <w:kern w:val="0"/>
                <w:sz w:val="18"/>
                <w:szCs w:val="18"/>
              </w:rPr>
              <w:t>仪器分析实验管理及指导学生实验，高分子化学实验管理及指导学生实验；分析类及材料类大型仪器管理。</w:t>
            </w:r>
          </w:p>
        </w:tc>
        <w:tc>
          <w:tcPr>
            <w:tcW w:w="15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化学专业；研究生学历且硕士及以上学位</w:t>
            </w:r>
          </w:p>
        </w:tc>
        <w:tc>
          <w:tcPr>
            <w:tcW w:w="660" w:type="dxa"/>
            <w:vMerge w:val="restart"/>
            <w:tcBorders>
              <w:top w:val="single" w:color="000000" w:sz="2" w:space="0"/>
              <w:left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浙江省</w:t>
            </w:r>
          </w:p>
        </w:tc>
        <w:tc>
          <w:tcPr>
            <w:tcW w:w="33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ascii="宋体" w:hAnsi="宋体" w:cs="宋体"/>
                <w:kern w:val="0"/>
                <w:sz w:val="18"/>
                <w:szCs w:val="18"/>
              </w:rPr>
              <w:t>历届生，</w:t>
            </w:r>
            <w:r>
              <w:rPr>
                <w:rFonts w:hint="eastAsia" w:cs="仿宋_GB2312" w:asciiTheme="minorEastAsia" w:hAnsiTheme="minorEastAsia"/>
                <w:kern w:val="0"/>
                <w:sz w:val="18"/>
                <w:szCs w:val="18"/>
              </w:rPr>
              <w:t>有2年以上高校工作经历，年龄35周岁以下。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203" w:hRule="atLeast"/>
        </w:trPr>
        <w:tc>
          <w:tcPr>
            <w:tcW w:w="716" w:type="dxa"/>
            <w:vMerge w:val="continue"/>
            <w:tcBorders>
              <w:left w:val="single" w:color="000000" w:sz="2" w:space="0"/>
              <w:bottom w:val="single" w:color="000000" w:sz="2" w:space="0"/>
              <w:right w:val="single" w:color="000000" w:sz="2" w:space="0"/>
              <w:tl2br w:val="nil"/>
              <w:tr2bl w:val="nil"/>
            </w:tcBorders>
            <w:shd w:val="clear" w:color="auto" w:fill="auto"/>
            <w:vAlign w:val="center"/>
          </w:tcPr>
          <w:p>
            <w:pPr>
              <w:widowControl/>
              <w:spacing w:line="240" w:lineRule="exact"/>
              <w:jc w:val="center"/>
              <w:rPr>
                <w:rFonts w:cs="仿宋_GB2312" w:asciiTheme="minorEastAsia" w:hAnsiTheme="minorEastAsia"/>
                <w:kern w:val="0"/>
                <w:sz w:val="18"/>
                <w:szCs w:val="18"/>
              </w:rPr>
            </w:pPr>
          </w:p>
        </w:tc>
        <w:tc>
          <w:tcPr>
            <w:tcW w:w="6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其他专技2</w:t>
            </w:r>
          </w:p>
        </w:tc>
        <w:tc>
          <w:tcPr>
            <w:tcW w:w="3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1</w:t>
            </w:r>
          </w:p>
        </w:tc>
        <w:tc>
          <w:tcPr>
            <w:tcW w:w="249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both"/>
              <w:rPr>
                <w:rFonts w:cs="仿宋_GB2312" w:asciiTheme="minorEastAsia" w:hAnsiTheme="minorEastAsia"/>
                <w:kern w:val="0"/>
                <w:sz w:val="18"/>
                <w:szCs w:val="18"/>
              </w:rPr>
            </w:pPr>
            <w:r>
              <w:rPr>
                <w:rFonts w:hint="eastAsia" w:cs="仿宋_GB2312" w:asciiTheme="minorEastAsia" w:hAnsiTheme="minorEastAsia"/>
                <w:kern w:val="0"/>
                <w:sz w:val="18"/>
                <w:szCs w:val="18"/>
              </w:rPr>
              <w:t>有机化学实验管理及指导学生实验，高分子物理实验管理及指导学生实验；材料类大型仪器管理。</w:t>
            </w:r>
          </w:p>
        </w:tc>
        <w:tc>
          <w:tcPr>
            <w:tcW w:w="15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化学专业；研究生学历且硕士及以上学位</w:t>
            </w:r>
          </w:p>
        </w:tc>
        <w:tc>
          <w:tcPr>
            <w:tcW w:w="660" w:type="dxa"/>
            <w:vMerge w:val="continue"/>
            <w:tcBorders>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p>
        </w:tc>
        <w:tc>
          <w:tcPr>
            <w:tcW w:w="33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ascii="宋体" w:hAnsi="宋体" w:cs="宋体"/>
                <w:kern w:val="0"/>
                <w:sz w:val="18"/>
                <w:szCs w:val="18"/>
              </w:rPr>
              <w:t>历届生，</w:t>
            </w:r>
            <w:r>
              <w:rPr>
                <w:rFonts w:hint="eastAsia" w:cs="仿宋_GB2312" w:asciiTheme="minorEastAsia" w:hAnsiTheme="minorEastAsia"/>
                <w:kern w:val="0"/>
                <w:sz w:val="18"/>
                <w:szCs w:val="18"/>
              </w:rPr>
              <w:t>有2年以上高校工作经历，年龄35周岁以下。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6" w:hRule="atLeast"/>
        </w:trPr>
        <w:tc>
          <w:tcPr>
            <w:tcW w:w="716" w:type="dxa"/>
            <w:tcBorders>
              <w:tl2br w:val="nil"/>
              <w:tr2bl w:val="nil"/>
            </w:tcBorders>
            <w:shd w:val="clear" w:color="auto" w:fill="auto"/>
            <w:vAlign w:val="center"/>
          </w:tcPr>
          <w:p>
            <w:pPr>
              <w:widowControl/>
              <w:spacing w:line="240" w:lineRule="exact"/>
              <w:jc w:val="center"/>
              <w:rPr>
                <w:rFonts w:cs="仿宋_GB2312" w:asciiTheme="minorEastAsia" w:hAnsiTheme="minorEastAsia"/>
                <w:sz w:val="18"/>
                <w:szCs w:val="18"/>
              </w:rPr>
            </w:pPr>
            <w:r>
              <w:rPr>
                <w:rFonts w:hint="eastAsia" w:cs="仿宋_GB2312" w:asciiTheme="minorEastAsia" w:hAnsiTheme="minorEastAsia"/>
                <w:kern w:val="0"/>
                <w:sz w:val="18"/>
                <w:szCs w:val="18"/>
              </w:rPr>
              <w:t>音乐学院</w:t>
            </w:r>
          </w:p>
        </w:tc>
        <w:tc>
          <w:tcPr>
            <w:tcW w:w="6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专技</w:t>
            </w:r>
          </w:p>
        </w:tc>
        <w:tc>
          <w:tcPr>
            <w:tcW w:w="345"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1</w:t>
            </w:r>
          </w:p>
        </w:tc>
        <w:tc>
          <w:tcPr>
            <w:tcW w:w="2490" w:type="dxa"/>
            <w:tcBorders>
              <w:tl2br w:val="nil"/>
              <w:tr2bl w:val="nil"/>
            </w:tcBorders>
            <w:tcMar>
              <w:top w:w="0" w:type="dxa"/>
              <w:left w:w="108" w:type="dxa"/>
              <w:bottom w:w="0" w:type="dxa"/>
              <w:right w:w="108" w:type="dxa"/>
            </w:tcMar>
            <w:vAlign w:val="center"/>
          </w:tcPr>
          <w:p>
            <w:pPr>
              <w:widowControl/>
              <w:spacing w:line="240" w:lineRule="exact"/>
              <w:jc w:val="both"/>
              <w:rPr>
                <w:rFonts w:cs="仿宋_GB2312" w:asciiTheme="minorEastAsia" w:hAnsiTheme="minorEastAsia"/>
                <w:kern w:val="0"/>
                <w:sz w:val="18"/>
                <w:szCs w:val="18"/>
              </w:rPr>
            </w:pPr>
            <w:r>
              <w:rPr>
                <w:rFonts w:hint="eastAsia" w:cs="仿宋_GB2312" w:asciiTheme="minorEastAsia" w:hAnsiTheme="minorEastAsia"/>
                <w:kern w:val="0"/>
                <w:sz w:val="18"/>
                <w:szCs w:val="18"/>
              </w:rPr>
              <w:t>音乐（琵琶演奏）教学</w:t>
            </w:r>
          </w:p>
        </w:tc>
        <w:tc>
          <w:tcPr>
            <w:tcW w:w="1530" w:type="dxa"/>
            <w:tcBorders>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音乐学（琵琶方向）专业；研究生学历且硕士及以上学位</w:t>
            </w:r>
          </w:p>
        </w:tc>
        <w:tc>
          <w:tcPr>
            <w:tcW w:w="660" w:type="dxa"/>
            <w:tcBorders>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sz w:val="18"/>
                <w:szCs w:val="18"/>
              </w:rPr>
            </w:pPr>
            <w:r>
              <w:rPr>
                <w:rFonts w:hint="eastAsia" w:cs="仿宋_GB2312" w:asciiTheme="minorEastAsia" w:hAnsiTheme="minorEastAsia"/>
                <w:kern w:val="0"/>
                <w:sz w:val="18"/>
                <w:szCs w:val="18"/>
              </w:rPr>
              <w:t>浙江省</w:t>
            </w:r>
          </w:p>
        </w:tc>
        <w:tc>
          <w:tcPr>
            <w:tcW w:w="3330" w:type="dxa"/>
            <w:tcBorders>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sz w:val="18"/>
                <w:szCs w:val="18"/>
              </w:rPr>
            </w:pPr>
            <w:r>
              <w:rPr>
                <w:rFonts w:hint="eastAsia" w:ascii="宋体" w:hAnsi="宋体" w:cs="宋体"/>
                <w:kern w:val="0"/>
                <w:sz w:val="18"/>
                <w:szCs w:val="18"/>
              </w:rPr>
              <w:t>历届生，</w:t>
            </w:r>
            <w:r>
              <w:rPr>
                <w:rFonts w:hint="eastAsia" w:cs="仿宋_GB2312" w:asciiTheme="minorEastAsia" w:hAnsiTheme="minorEastAsia"/>
                <w:kern w:val="0"/>
                <w:sz w:val="18"/>
                <w:szCs w:val="18"/>
              </w:rPr>
              <w:t>有2年及以上高校教学工作经历，年龄30周岁以下。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76" w:hRule="atLeast"/>
        </w:trPr>
        <w:tc>
          <w:tcPr>
            <w:tcW w:w="716" w:type="dxa"/>
            <w:vMerge w:val="restart"/>
            <w:tcBorders>
              <w:top w:val="single" w:color="000000" w:sz="2" w:space="0"/>
              <w:left w:val="single" w:color="000000" w:sz="2" w:space="0"/>
              <w:right w:val="single" w:color="000000" w:sz="2" w:space="0"/>
              <w:tl2br w:val="nil"/>
              <w:tr2bl w:val="nil"/>
            </w:tcBorders>
            <w:shd w:val="clear" w:color="auto" w:fill="auto"/>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学工部</w:t>
            </w:r>
          </w:p>
        </w:tc>
        <w:tc>
          <w:tcPr>
            <w:tcW w:w="6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女辅导员（一）</w:t>
            </w:r>
          </w:p>
        </w:tc>
        <w:tc>
          <w:tcPr>
            <w:tcW w:w="3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 xml:space="preserve"> 3</w:t>
            </w:r>
          </w:p>
        </w:tc>
        <w:tc>
          <w:tcPr>
            <w:tcW w:w="249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both"/>
              <w:rPr>
                <w:rFonts w:cs="仿宋_GB2312" w:asciiTheme="minorEastAsia" w:hAnsiTheme="minorEastAsia"/>
                <w:kern w:val="0"/>
                <w:sz w:val="18"/>
                <w:szCs w:val="18"/>
              </w:rPr>
            </w:pPr>
            <w:r>
              <w:rPr>
                <w:rFonts w:hint="eastAsia" w:cs="仿宋_GB2312" w:asciiTheme="minorEastAsia" w:hAnsiTheme="minorEastAsia"/>
                <w:kern w:val="0"/>
                <w:sz w:val="18"/>
                <w:szCs w:val="18"/>
              </w:rPr>
              <w:t>大学生思想政治教育， 需入住女生公寓</w:t>
            </w:r>
          </w:p>
        </w:tc>
        <w:tc>
          <w:tcPr>
            <w:tcW w:w="15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专业不限；研究生学历且硕士及以上学位。</w:t>
            </w:r>
          </w:p>
        </w:tc>
        <w:tc>
          <w:tcPr>
            <w:tcW w:w="66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全国</w:t>
            </w:r>
          </w:p>
        </w:tc>
        <w:tc>
          <w:tcPr>
            <w:tcW w:w="33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女性，2017年全日制普通高校应届毕业生，在校期间有1年及以上担任主要学生干部经历，中共正式党员。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5" w:hRule="atLeast"/>
        </w:trPr>
        <w:tc>
          <w:tcPr>
            <w:tcW w:w="716" w:type="dxa"/>
            <w:vMerge w:val="continue"/>
            <w:tcBorders>
              <w:left w:val="single" w:color="000000" w:sz="2" w:space="0"/>
              <w:right w:val="single" w:color="000000" w:sz="2" w:space="0"/>
              <w:tl2br w:val="nil"/>
              <w:tr2bl w:val="nil"/>
            </w:tcBorders>
            <w:shd w:val="clear" w:color="auto" w:fill="auto"/>
            <w:vAlign w:val="center"/>
          </w:tcPr>
          <w:p>
            <w:pPr>
              <w:widowControl/>
              <w:spacing w:line="240" w:lineRule="exact"/>
              <w:jc w:val="center"/>
              <w:rPr>
                <w:rFonts w:cs="仿宋_GB2312" w:asciiTheme="minorEastAsia" w:hAnsiTheme="minorEastAsia"/>
                <w:kern w:val="0"/>
                <w:sz w:val="18"/>
                <w:szCs w:val="18"/>
              </w:rPr>
            </w:pPr>
          </w:p>
        </w:tc>
        <w:tc>
          <w:tcPr>
            <w:tcW w:w="6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女辅导员（二）</w:t>
            </w:r>
          </w:p>
        </w:tc>
        <w:tc>
          <w:tcPr>
            <w:tcW w:w="3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3</w:t>
            </w:r>
          </w:p>
        </w:tc>
        <w:tc>
          <w:tcPr>
            <w:tcW w:w="249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both"/>
              <w:rPr>
                <w:rFonts w:cs="仿宋_GB2312" w:asciiTheme="minorEastAsia" w:hAnsiTheme="minorEastAsia"/>
                <w:kern w:val="0"/>
                <w:sz w:val="18"/>
                <w:szCs w:val="18"/>
              </w:rPr>
            </w:pPr>
            <w:r>
              <w:rPr>
                <w:rFonts w:hint="eastAsia" w:cs="仿宋_GB2312" w:asciiTheme="minorEastAsia" w:hAnsiTheme="minorEastAsia"/>
                <w:kern w:val="0"/>
                <w:sz w:val="18"/>
                <w:szCs w:val="18"/>
              </w:rPr>
              <w:t>大学生思想政治教育，需入住女生公寓</w:t>
            </w:r>
          </w:p>
        </w:tc>
        <w:tc>
          <w:tcPr>
            <w:tcW w:w="15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专业不限；研究生学历且硕士及以上学位。</w:t>
            </w:r>
          </w:p>
        </w:tc>
        <w:tc>
          <w:tcPr>
            <w:tcW w:w="66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浙江省</w:t>
            </w:r>
          </w:p>
        </w:tc>
        <w:tc>
          <w:tcPr>
            <w:tcW w:w="33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女性，</w:t>
            </w:r>
            <w:r>
              <w:rPr>
                <w:rFonts w:hint="eastAsia" w:ascii="宋体" w:hAnsi="宋体" w:cs="宋体"/>
                <w:kern w:val="0"/>
                <w:sz w:val="18"/>
                <w:szCs w:val="18"/>
              </w:rPr>
              <w:t>历届生，</w:t>
            </w:r>
            <w:r>
              <w:rPr>
                <w:rFonts w:hint="eastAsia" w:cs="仿宋_GB2312" w:asciiTheme="minorEastAsia" w:hAnsiTheme="minorEastAsia"/>
                <w:kern w:val="0"/>
                <w:sz w:val="18"/>
                <w:szCs w:val="18"/>
              </w:rPr>
              <w:t>有2年及以上高校教育管理工作经历，中共正式党员，年龄35周岁以下。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6" w:hRule="atLeast"/>
        </w:trPr>
        <w:tc>
          <w:tcPr>
            <w:tcW w:w="716" w:type="dxa"/>
            <w:vMerge w:val="continue"/>
            <w:tcBorders>
              <w:left w:val="single" w:color="000000" w:sz="2" w:space="0"/>
              <w:bottom w:val="single" w:color="000000" w:sz="2" w:space="0"/>
              <w:right w:val="single" w:color="000000" w:sz="2" w:space="0"/>
              <w:tl2br w:val="nil"/>
              <w:tr2bl w:val="nil"/>
            </w:tcBorders>
            <w:shd w:val="clear" w:color="auto" w:fill="auto"/>
            <w:vAlign w:val="center"/>
          </w:tcPr>
          <w:p>
            <w:pPr>
              <w:widowControl/>
              <w:spacing w:line="240" w:lineRule="exact"/>
              <w:jc w:val="center"/>
              <w:rPr>
                <w:rFonts w:cs="仿宋_GB2312" w:asciiTheme="minorEastAsia" w:hAnsiTheme="minorEastAsia"/>
                <w:kern w:val="0"/>
                <w:sz w:val="18"/>
                <w:szCs w:val="18"/>
              </w:rPr>
            </w:pPr>
          </w:p>
        </w:tc>
        <w:tc>
          <w:tcPr>
            <w:tcW w:w="6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男辅导员</w:t>
            </w:r>
          </w:p>
        </w:tc>
        <w:tc>
          <w:tcPr>
            <w:tcW w:w="3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2</w:t>
            </w:r>
          </w:p>
        </w:tc>
        <w:tc>
          <w:tcPr>
            <w:tcW w:w="249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both"/>
              <w:rPr>
                <w:rFonts w:cs="仿宋_GB2312" w:asciiTheme="minorEastAsia" w:hAnsiTheme="minorEastAsia"/>
                <w:kern w:val="0"/>
                <w:sz w:val="18"/>
                <w:szCs w:val="18"/>
              </w:rPr>
            </w:pPr>
            <w:r>
              <w:rPr>
                <w:rFonts w:hint="eastAsia" w:cs="仿宋_GB2312" w:asciiTheme="minorEastAsia" w:hAnsiTheme="minorEastAsia"/>
                <w:kern w:val="0"/>
                <w:sz w:val="18"/>
                <w:szCs w:val="18"/>
              </w:rPr>
              <w:t>大学生思想政治教育，需入住男生公寓</w:t>
            </w:r>
          </w:p>
        </w:tc>
        <w:tc>
          <w:tcPr>
            <w:tcW w:w="15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专业不限；研究生学历且硕士及以上学位。</w:t>
            </w:r>
          </w:p>
        </w:tc>
        <w:tc>
          <w:tcPr>
            <w:tcW w:w="66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浙江省</w:t>
            </w:r>
          </w:p>
        </w:tc>
        <w:tc>
          <w:tcPr>
            <w:tcW w:w="33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男性，</w:t>
            </w:r>
            <w:r>
              <w:rPr>
                <w:rFonts w:hint="eastAsia" w:ascii="宋体" w:hAnsi="宋体" w:cs="宋体"/>
                <w:kern w:val="0"/>
                <w:sz w:val="18"/>
                <w:szCs w:val="18"/>
              </w:rPr>
              <w:t>历届生，</w:t>
            </w:r>
            <w:r>
              <w:rPr>
                <w:rFonts w:hint="eastAsia" w:cs="仿宋_GB2312" w:asciiTheme="minorEastAsia" w:hAnsiTheme="minorEastAsia"/>
                <w:kern w:val="0"/>
                <w:sz w:val="18"/>
                <w:szCs w:val="18"/>
              </w:rPr>
              <w:t>有2年及以上高校教育管理工作经历，中共正式党员，年龄35周岁以下。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1" w:hRule="atLeast"/>
        </w:trPr>
        <w:tc>
          <w:tcPr>
            <w:tcW w:w="716"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党委办公室/校长办公室/港澳台办公室</w:t>
            </w:r>
          </w:p>
        </w:tc>
        <w:tc>
          <w:tcPr>
            <w:tcW w:w="6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职员</w:t>
            </w:r>
          </w:p>
        </w:tc>
        <w:tc>
          <w:tcPr>
            <w:tcW w:w="3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1</w:t>
            </w:r>
          </w:p>
        </w:tc>
        <w:tc>
          <w:tcPr>
            <w:tcW w:w="249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both"/>
              <w:rPr>
                <w:rFonts w:cs="仿宋_GB2312" w:asciiTheme="minorEastAsia" w:hAnsiTheme="minorEastAsia"/>
                <w:kern w:val="0"/>
                <w:sz w:val="18"/>
                <w:szCs w:val="18"/>
              </w:rPr>
            </w:pPr>
            <w:r>
              <w:rPr>
                <w:rFonts w:hint="eastAsia" w:cs="仿宋_GB2312" w:asciiTheme="minorEastAsia" w:hAnsiTheme="minorEastAsia"/>
                <w:kern w:val="0"/>
                <w:sz w:val="18"/>
                <w:szCs w:val="18"/>
              </w:rPr>
              <w:t>负责学校法律顾问室、档案等工作</w:t>
            </w:r>
          </w:p>
        </w:tc>
        <w:tc>
          <w:tcPr>
            <w:tcW w:w="15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法学、法律专业；研究生学历且硕士及以上学位</w:t>
            </w:r>
          </w:p>
        </w:tc>
        <w:tc>
          <w:tcPr>
            <w:tcW w:w="66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浙江省</w:t>
            </w:r>
          </w:p>
        </w:tc>
        <w:tc>
          <w:tcPr>
            <w:tcW w:w="33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ascii="宋体" w:hAnsi="宋体" w:cs="宋体"/>
                <w:kern w:val="0"/>
                <w:sz w:val="18"/>
                <w:szCs w:val="18"/>
              </w:rPr>
              <w:t>历届生，</w:t>
            </w:r>
            <w:r>
              <w:rPr>
                <w:rFonts w:hint="eastAsia" w:cs="仿宋_GB2312" w:asciiTheme="minorEastAsia" w:hAnsiTheme="minorEastAsia"/>
                <w:kern w:val="0"/>
                <w:sz w:val="18"/>
                <w:szCs w:val="18"/>
              </w:rPr>
              <w:t>中共正式党员；有</w:t>
            </w:r>
            <w:r>
              <w:rPr>
                <w:rFonts w:cs="仿宋_GB2312" w:asciiTheme="minorEastAsia" w:hAnsiTheme="minorEastAsia"/>
                <w:kern w:val="0"/>
                <w:sz w:val="18"/>
                <w:szCs w:val="18"/>
              </w:rPr>
              <w:t>2</w:t>
            </w:r>
            <w:r>
              <w:rPr>
                <w:rFonts w:hint="eastAsia" w:cs="仿宋_GB2312" w:asciiTheme="minorEastAsia" w:hAnsiTheme="minorEastAsia"/>
                <w:kern w:val="0"/>
                <w:sz w:val="18"/>
                <w:szCs w:val="18"/>
              </w:rPr>
              <w:t>年及以上高校教育管理工作经历；年龄30周岁以下。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991" w:hRule="atLeast"/>
        </w:trPr>
        <w:tc>
          <w:tcPr>
            <w:tcW w:w="716"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研究生院</w:t>
            </w:r>
          </w:p>
        </w:tc>
        <w:tc>
          <w:tcPr>
            <w:tcW w:w="6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职员</w:t>
            </w:r>
          </w:p>
        </w:tc>
        <w:tc>
          <w:tcPr>
            <w:tcW w:w="345"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1</w:t>
            </w:r>
          </w:p>
        </w:tc>
        <w:tc>
          <w:tcPr>
            <w:tcW w:w="249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both"/>
              <w:rPr>
                <w:rFonts w:cs="仿宋_GB2312" w:asciiTheme="minorEastAsia" w:hAnsiTheme="minorEastAsia"/>
                <w:kern w:val="0"/>
                <w:sz w:val="18"/>
                <w:szCs w:val="18"/>
              </w:rPr>
            </w:pPr>
            <w:r>
              <w:rPr>
                <w:rFonts w:hint="eastAsia" w:cs="仿宋_GB2312" w:asciiTheme="minorEastAsia" w:hAnsiTheme="minorEastAsia"/>
                <w:kern w:val="0"/>
                <w:sz w:val="18"/>
                <w:szCs w:val="18"/>
              </w:rPr>
              <w:t>研究生教育管理工作</w:t>
            </w:r>
          </w:p>
        </w:tc>
        <w:tc>
          <w:tcPr>
            <w:tcW w:w="15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专业不限；研究生学历且硕士及以上学位</w:t>
            </w:r>
          </w:p>
        </w:tc>
        <w:tc>
          <w:tcPr>
            <w:tcW w:w="66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center"/>
              <w:rPr>
                <w:rFonts w:cs="仿宋_GB2312" w:asciiTheme="minorEastAsia" w:hAnsiTheme="minorEastAsia"/>
                <w:kern w:val="0"/>
                <w:sz w:val="18"/>
                <w:szCs w:val="18"/>
              </w:rPr>
            </w:pPr>
            <w:r>
              <w:rPr>
                <w:rFonts w:hint="eastAsia" w:cs="仿宋_GB2312" w:asciiTheme="minorEastAsia" w:hAnsiTheme="minorEastAsia"/>
                <w:kern w:val="0"/>
                <w:sz w:val="18"/>
                <w:szCs w:val="18"/>
              </w:rPr>
              <w:t>浙江省</w:t>
            </w:r>
          </w:p>
        </w:tc>
        <w:tc>
          <w:tcPr>
            <w:tcW w:w="3330" w:type="dxa"/>
            <w:tcBorders>
              <w:top w:val="single" w:color="000000" w:sz="2" w:space="0"/>
              <w:left w:val="single" w:color="000000" w:sz="2" w:space="0"/>
              <w:bottom w:val="single" w:color="000000" w:sz="2" w:space="0"/>
              <w:right w:val="single" w:color="000000" w:sz="2" w:space="0"/>
              <w:tl2br w:val="nil"/>
              <w:tr2bl w:val="nil"/>
            </w:tcBorders>
            <w:tcMar>
              <w:top w:w="0" w:type="dxa"/>
              <w:left w:w="108" w:type="dxa"/>
              <w:bottom w:w="0" w:type="dxa"/>
              <w:right w:w="108" w:type="dxa"/>
            </w:tcMar>
            <w:vAlign w:val="center"/>
          </w:tcPr>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kern w:val="0"/>
                <w:sz w:val="18"/>
                <w:szCs w:val="18"/>
              </w:rPr>
              <w:t>符合下列条件之一：</w:t>
            </w:r>
          </w:p>
          <w:p>
            <w:pPr>
              <w:widowControl/>
              <w:spacing w:line="240" w:lineRule="exact"/>
              <w:jc w:val="left"/>
              <w:rPr>
                <w:rFonts w:cs="仿宋_GB2312" w:asciiTheme="minorEastAsia" w:hAnsiTheme="minorEastAsia"/>
                <w:kern w:val="0"/>
                <w:sz w:val="18"/>
                <w:szCs w:val="18"/>
              </w:rPr>
            </w:pPr>
            <w:r>
              <w:rPr>
                <w:rFonts w:hint="eastAsia" w:cs="仿宋_GB2312" w:asciiTheme="minorEastAsia" w:hAnsiTheme="minorEastAsia"/>
                <w:kern w:val="0"/>
                <w:sz w:val="18"/>
                <w:szCs w:val="18"/>
              </w:rPr>
              <w:t>1、2017年全日制普通高校应届毕业生；</w:t>
            </w:r>
          </w:p>
          <w:p>
            <w:pPr>
              <w:widowControl/>
              <w:spacing w:line="240" w:lineRule="exact"/>
              <w:rPr>
                <w:rFonts w:cs="仿宋_GB2312" w:asciiTheme="minorEastAsia" w:hAnsiTheme="minorEastAsia"/>
                <w:kern w:val="0"/>
                <w:sz w:val="18"/>
                <w:szCs w:val="18"/>
              </w:rPr>
            </w:pPr>
            <w:r>
              <w:rPr>
                <w:rFonts w:hint="eastAsia" w:cs="仿宋_GB2312" w:asciiTheme="minorEastAsia" w:hAnsiTheme="minorEastAsia"/>
                <w:kern w:val="0"/>
                <w:sz w:val="18"/>
                <w:szCs w:val="18"/>
              </w:rPr>
              <w:t>2、历届生，有2年及以上高校教育管理工作经历，年龄35周岁以下。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1" w:hRule="atLeast"/>
        </w:trPr>
        <w:tc>
          <w:tcPr>
            <w:tcW w:w="716" w:type="dxa"/>
            <w:tcBorders>
              <w:top w:val="single" w:color="auto" w:sz="8" w:space="0"/>
              <w:left w:val="single" w:color="auto" w:sz="4" w:space="0"/>
              <w:bottom w:val="single" w:color="auto" w:sz="8" w:space="0"/>
              <w:right w:val="single" w:color="000000" w:sz="8"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音乐学院</w:t>
            </w:r>
          </w:p>
        </w:tc>
        <w:tc>
          <w:tcPr>
            <w:tcW w:w="645" w:type="dxa"/>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职员</w:t>
            </w:r>
          </w:p>
        </w:tc>
        <w:tc>
          <w:tcPr>
            <w:tcW w:w="345" w:type="dxa"/>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490" w:type="dxa"/>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240" w:lineRule="exact"/>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学科、科研秘书</w:t>
            </w:r>
          </w:p>
        </w:tc>
        <w:tc>
          <w:tcPr>
            <w:tcW w:w="1530" w:type="dxa"/>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专业不限</w:t>
            </w:r>
            <w:r>
              <w:rPr>
                <w:rFonts w:ascii="宋体" w:hAnsi="宋体" w:eastAsia="宋体" w:cs="宋体"/>
                <w:color w:val="000000"/>
                <w:kern w:val="0"/>
                <w:sz w:val="18"/>
                <w:szCs w:val="18"/>
              </w:rPr>
              <w:t>；</w:t>
            </w:r>
            <w:r>
              <w:rPr>
                <w:rFonts w:hint="eastAsia" w:cs="仿宋_GB2312" w:asciiTheme="minorEastAsia" w:hAnsiTheme="minorEastAsia"/>
                <w:sz w:val="18"/>
                <w:szCs w:val="18"/>
              </w:rPr>
              <w:t>研究生学历且硕士及以上学位</w:t>
            </w:r>
          </w:p>
        </w:tc>
        <w:tc>
          <w:tcPr>
            <w:tcW w:w="660" w:type="dxa"/>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w:t>
            </w:r>
          </w:p>
        </w:tc>
        <w:tc>
          <w:tcPr>
            <w:tcW w:w="3330" w:type="dxa"/>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240" w:lineRule="exact"/>
              <w:rPr>
                <w:rFonts w:ascii="宋体" w:hAnsi="宋体" w:eastAsia="宋体" w:cs="宋体"/>
                <w:color w:val="000000"/>
                <w:kern w:val="0"/>
                <w:sz w:val="18"/>
                <w:szCs w:val="18"/>
              </w:rPr>
            </w:pPr>
            <w:r>
              <w:rPr>
                <w:rFonts w:hint="eastAsia" w:ascii="宋体" w:hAnsi="宋体" w:cs="宋体"/>
                <w:kern w:val="0"/>
                <w:sz w:val="18"/>
                <w:szCs w:val="18"/>
              </w:rPr>
              <w:t>历届生，</w:t>
            </w:r>
            <w:r>
              <w:rPr>
                <w:rFonts w:hint="eastAsia" w:ascii="宋体" w:hAnsi="宋体" w:eastAsia="宋体" w:cs="宋体"/>
                <w:color w:val="000000"/>
                <w:kern w:val="0"/>
                <w:sz w:val="18"/>
                <w:szCs w:val="18"/>
              </w:rPr>
              <w:t>具有2年及以上高校教育管理工作经历；年龄在35周岁以下。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1" w:hRule="atLeast"/>
        </w:trPr>
        <w:tc>
          <w:tcPr>
            <w:tcW w:w="716" w:type="dxa"/>
            <w:tcBorders>
              <w:top w:val="nil"/>
              <w:left w:val="single" w:color="auto" w:sz="4" w:space="0"/>
              <w:bottom w:val="single" w:color="auto" w:sz="8" w:space="0"/>
              <w:right w:val="single" w:color="000000" w:sz="8" w:space="0"/>
            </w:tcBorders>
            <w:vAlign w:val="center"/>
          </w:tcPr>
          <w:p>
            <w:pPr>
              <w:widowControl/>
              <w:spacing w:line="3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校园规划与建设处</w:t>
            </w:r>
          </w:p>
        </w:tc>
        <w:tc>
          <w:tcPr>
            <w:tcW w:w="645"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3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职员</w:t>
            </w:r>
          </w:p>
        </w:tc>
        <w:tc>
          <w:tcPr>
            <w:tcW w:w="345"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3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490"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300" w:lineRule="exact"/>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工程项目安装管理等工作</w:t>
            </w:r>
          </w:p>
        </w:tc>
        <w:tc>
          <w:tcPr>
            <w:tcW w:w="1530"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300" w:lineRule="exact"/>
              <w:jc w:val="left"/>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市政工程专业或环境工程专业；</w:t>
            </w:r>
            <w:r>
              <w:rPr>
                <w:rFonts w:cs="宋体" w:asciiTheme="minorEastAsia" w:hAnsiTheme="minorEastAsia"/>
                <w:color w:val="000000"/>
                <w:kern w:val="0"/>
                <w:sz w:val="18"/>
                <w:szCs w:val="18"/>
              </w:rPr>
              <w:t>研究生</w:t>
            </w:r>
            <w:r>
              <w:rPr>
                <w:rFonts w:hint="eastAsia" w:cs="宋体" w:asciiTheme="minorEastAsia" w:hAnsiTheme="minorEastAsia"/>
                <w:color w:val="000000"/>
                <w:kern w:val="0"/>
                <w:sz w:val="18"/>
                <w:szCs w:val="18"/>
              </w:rPr>
              <w:t>学历且</w:t>
            </w:r>
            <w:r>
              <w:rPr>
                <w:rFonts w:cs="宋体" w:asciiTheme="minorEastAsia" w:hAnsiTheme="minorEastAsia"/>
                <w:color w:val="000000"/>
                <w:kern w:val="0"/>
                <w:sz w:val="18"/>
                <w:szCs w:val="18"/>
              </w:rPr>
              <w:t>硕士及</w:t>
            </w:r>
            <w:r>
              <w:rPr>
                <w:rFonts w:hint="eastAsia" w:cs="宋体" w:asciiTheme="minorEastAsia" w:hAnsiTheme="minorEastAsia"/>
                <w:color w:val="000000"/>
                <w:kern w:val="0"/>
                <w:sz w:val="18"/>
                <w:szCs w:val="18"/>
              </w:rPr>
              <w:t>以上学位</w:t>
            </w:r>
          </w:p>
        </w:tc>
        <w:tc>
          <w:tcPr>
            <w:tcW w:w="660"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3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w:t>
            </w:r>
          </w:p>
        </w:tc>
        <w:tc>
          <w:tcPr>
            <w:tcW w:w="3330"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300" w:lineRule="exact"/>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且符合下列条件之一：</w:t>
            </w:r>
          </w:p>
          <w:p>
            <w:pPr>
              <w:widowControl/>
              <w:spacing w:line="300" w:lineRule="exact"/>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1、2017年全日制普通高校应届毕业生；</w:t>
            </w:r>
          </w:p>
          <w:p>
            <w:pPr>
              <w:widowControl/>
              <w:numPr>
                <w:ilvl w:val="0"/>
                <w:numId w:val="1"/>
              </w:numPr>
              <w:spacing w:line="300" w:lineRule="exact"/>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历届生，具有</w:t>
            </w:r>
            <w:r>
              <w:rPr>
                <w:rFonts w:cs="宋体" w:asciiTheme="minorEastAsia" w:hAnsiTheme="minorEastAsia"/>
                <w:color w:val="000000"/>
                <w:kern w:val="0"/>
                <w:sz w:val="18"/>
                <w:szCs w:val="18"/>
              </w:rPr>
              <w:t>2</w:t>
            </w:r>
            <w:r>
              <w:rPr>
                <w:rFonts w:hint="eastAsia" w:cs="宋体" w:asciiTheme="minorEastAsia" w:hAnsiTheme="minorEastAsia"/>
                <w:color w:val="000000"/>
                <w:kern w:val="0"/>
                <w:sz w:val="18"/>
                <w:szCs w:val="18"/>
              </w:rPr>
              <w:t>年及以上事业单位或大型国企基建工程安装管理经历，年龄在35周岁及以下</w:t>
            </w:r>
          </w:p>
        </w:tc>
      </w:tr>
      <w:bookmarkEnd w:id="0"/>
    </w:tbl>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备注：中共正式党员、职称、职（执）业资格、英语等级取得时间和年龄、工作经历认定计算截止时间均为公告发布之日；201</w:t>
      </w:r>
      <w:r>
        <w:rPr>
          <w:rFonts w:ascii="仿宋_GB2312" w:hAnsi="仿宋_GB2312" w:eastAsia="仿宋_GB2312" w:cs="仿宋_GB2312"/>
          <w:kern w:val="0"/>
          <w:sz w:val="24"/>
          <w:szCs w:val="24"/>
        </w:rPr>
        <w:t>7</w:t>
      </w:r>
      <w:r>
        <w:rPr>
          <w:rFonts w:hint="eastAsia" w:ascii="仿宋_GB2312" w:hAnsi="仿宋_GB2312" w:eastAsia="仿宋_GB2312" w:cs="仿宋_GB2312"/>
          <w:kern w:val="0"/>
          <w:sz w:val="24"/>
          <w:szCs w:val="24"/>
        </w:rPr>
        <w:t>年全日制普通高校应届毕业生须在2017年8月31日前取得相应的学历（学位）,没有取得的取消录用资格；国（境）外留学回国境人员须在2017年8月31日前提供教育部中国留学服务中心出具的境外学历、学位认证书，专业相近的以所学课程情况为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pPr>
      <w:r>
        <w:rPr>
          <w:rFonts w:hint="eastAsia" w:ascii="仿宋_GB2312" w:hAnsi="仿宋_GB2312" w:eastAsia="仿宋_GB2312" w:cs="仿宋_GB2312"/>
          <w:kern w:val="0"/>
          <w:sz w:val="24"/>
          <w:szCs w:val="24"/>
        </w:rPr>
        <w:t>原属事业单位在职在编人员身份，报名时需提供单位同意报考证明。资格初审名单公布后，无正当理由未按规定时间参加考试的应聘人员，将报送宁波市人力资源和社会保障局计入事业单位公开招聘考生诚信档案。</w:t>
      </w:r>
    </w:p>
    <w:sectPr>
      <w:headerReference r:id="rId5" w:type="first"/>
      <w:footerReference r:id="rId8" w:type="first"/>
      <w:headerReference r:id="rId3" w:type="default"/>
      <w:footerReference r:id="rId6" w:type="default"/>
      <w:headerReference r:id="rId4" w:type="even"/>
      <w:footerReference r:id="rId7" w:type="even"/>
      <w:pgSz w:w="11906" w:h="16838"/>
      <w:pgMar w:top="1984" w:right="1361" w:bottom="1531" w:left="1587" w:header="851" w:footer="992" w:gutter="0"/>
      <w:cols w:space="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Calibri Light">
    <w:altName w:val="Calibri"/>
    <w:panose1 w:val="020F0302020204030204"/>
    <w:charset w:val="00"/>
    <w:family w:val="auto"/>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971EE"/>
    <w:multiLevelType w:val="singleLevel"/>
    <w:tmpl w:val="580971E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289"/>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7F1B6000"/>
    <w:rsid w:val="00006047"/>
    <w:rsid w:val="00025541"/>
    <w:rsid w:val="000264B8"/>
    <w:rsid w:val="0003594D"/>
    <w:rsid w:val="000520E9"/>
    <w:rsid w:val="0007374B"/>
    <w:rsid w:val="00080A4A"/>
    <w:rsid w:val="000873B5"/>
    <w:rsid w:val="000A7280"/>
    <w:rsid w:val="000C345E"/>
    <w:rsid w:val="000E4745"/>
    <w:rsid w:val="00101414"/>
    <w:rsid w:val="001128A5"/>
    <w:rsid w:val="00136FF3"/>
    <w:rsid w:val="00142BD8"/>
    <w:rsid w:val="00155DBC"/>
    <w:rsid w:val="00164673"/>
    <w:rsid w:val="001C2C86"/>
    <w:rsid w:val="001E1022"/>
    <w:rsid w:val="001E69AA"/>
    <w:rsid w:val="001F0E4D"/>
    <w:rsid w:val="001F4131"/>
    <w:rsid w:val="00250807"/>
    <w:rsid w:val="002551F7"/>
    <w:rsid w:val="00262AB0"/>
    <w:rsid w:val="00265DC4"/>
    <w:rsid w:val="00275B45"/>
    <w:rsid w:val="002D438F"/>
    <w:rsid w:val="002E07AC"/>
    <w:rsid w:val="00311CEA"/>
    <w:rsid w:val="0031484F"/>
    <w:rsid w:val="003256A7"/>
    <w:rsid w:val="0032751B"/>
    <w:rsid w:val="0033028B"/>
    <w:rsid w:val="0034703C"/>
    <w:rsid w:val="00375E1E"/>
    <w:rsid w:val="003859F6"/>
    <w:rsid w:val="00386850"/>
    <w:rsid w:val="003B3507"/>
    <w:rsid w:val="003C3B7E"/>
    <w:rsid w:val="00431CCA"/>
    <w:rsid w:val="004C625F"/>
    <w:rsid w:val="004E41EF"/>
    <w:rsid w:val="00516260"/>
    <w:rsid w:val="005711AF"/>
    <w:rsid w:val="00584285"/>
    <w:rsid w:val="0059515D"/>
    <w:rsid w:val="005A7F4C"/>
    <w:rsid w:val="005C299D"/>
    <w:rsid w:val="005F336E"/>
    <w:rsid w:val="00617B4F"/>
    <w:rsid w:val="006224EF"/>
    <w:rsid w:val="0062563D"/>
    <w:rsid w:val="006263EB"/>
    <w:rsid w:val="0068288F"/>
    <w:rsid w:val="00694680"/>
    <w:rsid w:val="006A18EB"/>
    <w:rsid w:val="006A71BC"/>
    <w:rsid w:val="006C3ABC"/>
    <w:rsid w:val="006C71AE"/>
    <w:rsid w:val="006E30B8"/>
    <w:rsid w:val="00724BE8"/>
    <w:rsid w:val="00731BBA"/>
    <w:rsid w:val="0076505D"/>
    <w:rsid w:val="007A13DD"/>
    <w:rsid w:val="007B4041"/>
    <w:rsid w:val="007C3968"/>
    <w:rsid w:val="007D0764"/>
    <w:rsid w:val="007E44F0"/>
    <w:rsid w:val="007F22B9"/>
    <w:rsid w:val="0080018B"/>
    <w:rsid w:val="008145C8"/>
    <w:rsid w:val="00876227"/>
    <w:rsid w:val="008A02B2"/>
    <w:rsid w:val="008B2F1B"/>
    <w:rsid w:val="008D6D2B"/>
    <w:rsid w:val="008E2D90"/>
    <w:rsid w:val="00912E84"/>
    <w:rsid w:val="0091471C"/>
    <w:rsid w:val="0094156B"/>
    <w:rsid w:val="00957801"/>
    <w:rsid w:val="00961C12"/>
    <w:rsid w:val="00967777"/>
    <w:rsid w:val="009874CB"/>
    <w:rsid w:val="009C2967"/>
    <w:rsid w:val="009E0F82"/>
    <w:rsid w:val="009F7F3A"/>
    <w:rsid w:val="00A164D7"/>
    <w:rsid w:val="00A33415"/>
    <w:rsid w:val="00A555FA"/>
    <w:rsid w:val="00A8296D"/>
    <w:rsid w:val="00A967A1"/>
    <w:rsid w:val="00AD1077"/>
    <w:rsid w:val="00AF0DC2"/>
    <w:rsid w:val="00AF7909"/>
    <w:rsid w:val="00B03D49"/>
    <w:rsid w:val="00B32DC1"/>
    <w:rsid w:val="00B91DE8"/>
    <w:rsid w:val="00B96B77"/>
    <w:rsid w:val="00BB0225"/>
    <w:rsid w:val="00BC7D8D"/>
    <w:rsid w:val="00C37AD6"/>
    <w:rsid w:val="00C516BA"/>
    <w:rsid w:val="00C54615"/>
    <w:rsid w:val="00C7066F"/>
    <w:rsid w:val="00C8027E"/>
    <w:rsid w:val="00CA0A4C"/>
    <w:rsid w:val="00CA771B"/>
    <w:rsid w:val="00CB4DB3"/>
    <w:rsid w:val="00CC2B13"/>
    <w:rsid w:val="00CD2D76"/>
    <w:rsid w:val="00D26239"/>
    <w:rsid w:val="00D51C6F"/>
    <w:rsid w:val="00D66309"/>
    <w:rsid w:val="00D92636"/>
    <w:rsid w:val="00DA6F4C"/>
    <w:rsid w:val="00DD17A6"/>
    <w:rsid w:val="00E064F1"/>
    <w:rsid w:val="00E17591"/>
    <w:rsid w:val="00E43057"/>
    <w:rsid w:val="00E55994"/>
    <w:rsid w:val="00EA6BFF"/>
    <w:rsid w:val="00EB0E12"/>
    <w:rsid w:val="00ED69D7"/>
    <w:rsid w:val="00F23E71"/>
    <w:rsid w:val="00F26A00"/>
    <w:rsid w:val="00F26D91"/>
    <w:rsid w:val="00F4589C"/>
    <w:rsid w:val="00FB358A"/>
    <w:rsid w:val="00FE4E0C"/>
    <w:rsid w:val="00FE653E"/>
    <w:rsid w:val="24496452"/>
    <w:rsid w:val="2FF07E7A"/>
    <w:rsid w:val="305636D5"/>
    <w:rsid w:val="3B446245"/>
    <w:rsid w:val="4432502A"/>
    <w:rsid w:val="5A4A76DA"/>
    <w:rsid w:val="5D5837A8"/>
    <w:rsid w:val="7F1B6000"/>
    <w:rsid w:val="7FCD5618"/>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4D4D4D"/>
      <w:u w:val="none"/>
    </w:rPr>
  </w:style>
  <w:style w:type="character" w:styleId="6">
    <w:name w:val="Hyperlink"/>
    <w:basedOn w:val="4"/>
    <w:qFormat/>
    <w:uiPriority w:val="0"/>
    <w:rPr>
      <w:color w:val="4D4D4D"/>
      <w:u w:val="none"/>
    </w:rPr>
  </w:style>
  <w:style w:type="character" w:customStyle="1" w:styleId="8">
    <w:name w:val="页眉字符"/>
    <w:basedOn w:val="4"/>
    <w:link w:val="3"/>
    <w:qFormat/>
    <w:uiPriority w:val="0"/>
    <w:rPr>
      <w:rFonts w:asciiTheme="minorHAnsi" w:hAnsiTheme="minorHAnsi" w:eastAsiaTheme="minorEastAsia" w:cstheme="minorBidi"/>
      <w:kern w:val="2"/>
      <w:sz w:val="18"/>
      <w:szCs w:val="18"/>
    </w:rPr>
  </w:style>
  <w:style w:type="character" w:customStyle="1" w:styleId="9">
    <w:name w:val="页脚字符"/>
    <w:basedOn w:val="4"/>
    <w:link w:val="2"/>
    <w:qFormat/>
    <w:uiPriority w:val="0"/>
    <w:rPr>
      <w:rFonts w:asciiTheme="minorHAnsi" w:hAnsiTheme="minorHAnsi" w:eastAsiaTheme="minorEastAsia" w:cstheme="minorBidi"/>
      <w:kern w:val="2"/>
      <w:sz w:val="18"/>
      <w:szCs w:val="18"/>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ruppee</Company>
  <Pages>3</Pages>
  <Words>378</Words>
  <Characters>2161</Characters>
  <Lines>18</Lines>
  <Paragraphs>5</Paragraphs>
  <ScaleCrop>false</ScaleCrop>
  <LinksUpToDate>false</LinksUpToDate>
  <CharactersWithSpaces>2534</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2016-10-19T01:24:00Z</dcterms:created>
  <dc:creator>Administrator</dc:creator>
  <cp:lastModifiedBy>Administrator</cp:lastModifiedBy>
  <dcterms:modified xsi:type="dcterms:W3CDTF">2016-11-02T08:13:02Z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