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关于规范教师资格证书</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补发换发工作的通知</w:t>
      </w:r>
    </w:p>
    <w:p>
      <w:pPr>
        <w:numPr>
          <w:ilvl w:val="0"/>
          <w:numId w:val="0"/>
        </w:numPr>
        <w:jc w:val="left"/>
        <w:rPr>
          <w:rFonts w:hint="eastAsia" w:ascii="仿宋" w:hAnsi="仿宋" w:eastAsia="仿宋" w:cs="仿宋"/>
          <w:sz w:val="32"/>
          <w:szCs w:val="32"/>
          <w:lang w:val="en-US" w:eastAsia="zh-CN"/>
        </w:rPr>
      </w:pPr>
    </w:p>
    <w:p>
      <w:pPr>
        <w:widowControl/>
        <w:wordWrap w:val="0"/>
        <w:adjustRightInd w:val="0"/>
        <w:snapToGrid w:val="0"/>
        <w:spacing w:line="540" w:lineRule="exact"/>
        <w:jc w:val="left"/>
        <w:rPr>
          <w:rFonts w:hint="eastAsia" w:ascii="仿宋" w:hAnsi="仿宋" w:eastAsia="仿宋" w:cs="仿宋"/>
          <w:b w:val="0"/>
          <w:i w:val="0"/>
          <w:caps w:val="0"/>
          <w:color w:val="232323"/>
          <w:spacing w:val="0"/>
          <w:kern w:val="0"/>
          <w:sz w:val="32"/>
          <w:szCs w:val="32"/>
          <w:shd w:val="clear" w:fill="FFFFFF"/>
          <w:lang w:val="en-US" w:eastAsia="zh-CN" w:bidi="ar"/>
        </w:rPr>
      </w:pPr>
      <w:r>
        <w:rPr>
          <w:rFonts w:hint="eastAsia" w:ascii="仿宋" w:hAnsi="仿宋" w:eastAsia="仿宋" w:cs="仿宋"/>
          <w:b w:val="0"/>
          <w:i w:val="0"/>
          <w:caps w:val="0"/>
          <w:color w:val="232323"/>
          <w:spacing w:val="0"/>
          <w:kern w:val="0"/>
          <w:sz w:val="32"/>
          <w:szCs w:val="32"/>
          <w:shd w:val="clear" w:fill="FFFFFF"/>
          <w:lang w:val="en-US" w:eastAsia="zh-CN" w:bidi="ar"/>
        </w:rPr>
        <w:t>各县市区教育局师训科（人事科）、市直各学校有关科室：</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为规范教师资格证书补发、换发工作，保障教师资格证书持有人的合法权益，维护教师资格制度和教师资格证书的严肃性和权威性，依照《&lt;教师资格条例&gt;实施办法》和《教师资格证书管理规定》（教人〔2001〕6号）等有关条款，现就有关事宜提出如下要求：</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一、依法办理，保障申请人权益。教师资格证书因遗失或损毁需进行补发或换发是教师资格认定的常规性工作，按照教师资格证书补发、换发由认定机构进行的原则，教师资格认定机构应当高度重视，依法履行职责，按规定办理。</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二、严格审核，做好档案管理。教师资格认定机构必须对持证人所提交的证书补发或换发的申请材料进行认真审核和归档，并在其《教师资格认定申请表》和新证书的备注页中注明补发或换发的原因和时间，确保补发或换发后的证书与原证书信息一致。</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申请证书换发的，教师资格认定机构需将损毁证书收回，归档备案。</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 xml:space="preserve">申请补发或换发教师资格证书者应提交以下材料： </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1.《教师资格证书补发换发申请表》（见附件）原件一份；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2.《教师资格认定申请表》复印件一份；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3.本人有效身份证件复印件一份。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申请补发教师资格证书的，还需提交刊登在公开发行的报刊上的、自刊登之日起已满一个月的证书遗失声明原件。</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三、规范操作，加强信息管理。证书补发、换发信息应在网络版全国教师资格认定管理信息系统中登记备案，作为我市申领补发、换发教师资格证书数量的依据。</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四、证书信息有误，按程序更换。因教师资格证书信息有误需更换证书的，教师资格认定机构应在网络版全国教师资格认定管理信息系统中按照历史数据变更程序办理，并收回信息有误证书，归档备案。省级教师资格认定中心将所更换证书数量按证书耗损统计，不计入证书补发、换发总数。</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五、时间规定。按照集中办理的原则，每年教师资格证补发、换发集中办理两次，分别是上半年3-4月份，下半年10-11月份。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请将通知及时传达到各级各类学校及教师，并按照通知要求执行证书补发换发办法。</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附件：《</w:t>
      </w:r>
      <w:r>
        <w:rPr>
          <w:rFonts w:hint="eastAsia" w:ascii="仿宋_GB2312" w:hAnsi="宋体" w:eastAsia="仿宋_GB2312" w:cs="仿宋_GB2312"/>
          <w:b w:val="0"/>
          <w:i w:val="0"/>
          <w:caps w:val="0"/>
          <w:color w:val="232323"/>
          <w:spacing w:val="0"/>
          <w:kern w:val="0"/>
          <w:sz w:val="31"/>
          <w:szCs w:val="31"/>
          <w:shd w:val="clear" w:fill="FFFFFF"/>
          <w:lang w:val="en-US" w:eastAsia="zh-CN" w:bidi="ar"/>
        </w:rPr>
        <w:fldChar w:fldCharType="begin"/>
      </w:r>
      <w:r>
        <w:rPr>
          <w:rFonts w:hint="eastAsia" w:ascii="仿宋_GB2312" w:hAnsi="宋体" w:eastAsia="仿宋_GB2312" w:cs="仿宋_GB2312"/>
          <w:b w:val="0"/>
          <w:i w:val="0"/>
          <w:caps w:val="0"/>
          <w:color w:val="232323"/>
          <w:spacing w:val="0"/>
          <w:kern w:val="0"/>
          <w:sz w:val="31"/>
          <w:szCs w:val="31"/>
          <w:shd w:val="clear" w:fill="FFFFFF"/>
          <w:lang w:val="en-US" w:eastAsia="zh-CN" w:bidi="ar"/>
        </w:rPr>
        <w:instrText xml:space="preserve"> HYPERLINK "http://www.jszg.edu.cn/../../../common/download.jsp?file=/uploads/info/200901127151929903.doc" \t "_blank" </w:instrText>
      </w:r>
      <w:r>
        <w:rPr>
          <w:rFonts w:hint="eastAsia" w:ascii="仿宋_GB2312" w:hAnsi="宋体" w:eastAsia="仿宋_GB2312" w:cs="仿宋_GB2312"/>
          <w:b w:val="0"/>
          <w:i w:val="0"/>
          <w:caps w:val="0"/>
          <w:color w:val="232323"/>
          <w:spacing w:val="0"/>
          <w:kern w:val="0"/>
          <w:sz w:val="31"/>
          <w:szCs w:val="31"/>
          <w:shd w:val="clear" w:fill="FFFFFF"/>
          <w:lang w:val="en-US" w:eastAsia="zh-CN" w:bidi="ar"/>
        </w:rPr>
        <w:fldChar w:fldCharType="separate"/>
      </w:r>
      <w:r>
        <w:rPr>
          <w:rFonts w:hint="eastAsia" w:ascii="仿宋_GB2312" w:hAnsi="宋体" w:eastAsia="仿宋_GB2312" w:cs="仿宋_GB2312"/>
          <w:b w:val="0"/>
          <w:i w:val="0"/>
          <w:caps w:val="0"/>
          <w:color w:val="232323"/>
          <w:spacing w:val="0"/>
          <w:kern w:val="0"/>
          <w:sz w:val="31"/>
          <w:szCs w:val="31"/>
          <w:shd w:val="clear" w:fill="FFFFFF"/>
          <w:lang w:val="en-US" w:eastAsia="zh-CN" w:bidi="ar"/>
        </w:rPr>
        <w:t>教师资格证书补发换发申请表</w:t>
      </w:r>
      <w:r>
        <w:rPr>
          <w:rFonts w:hint="eastAsia" w:ascii="仿宋_GB2312" w:hAnsi="宋体" w:eastAsia="仿宋_GB2312" w:cs="仿宋_GB2312"/>
          <w:b w:val="0"/>
          <w:i w:val="0"/>
          <w:caps w:val="0"/>
          <w:color w:val="232323"/>
          <w:spacing w:val="0"/>
          <w:kern w:val="0"/>
          <w:sz w:val="31"/>
          <w:szCs w:val="31"/>
          <w:shd w:val="clear" w:fill="FFFFFF"/>
          <w:lang w:val="en-US" w:eastAsia="zh-CN" w:bidi="ar"/>
        </w:rPr>
        <w:fldChar w:fldCharType="end"/>
      </w:r>
      <w:r>
        <w:rPr>
          <w:rFonts w:hint="eastAsia" w:ascii="仿宋_GB2312" w:hAnsi="宋体" w:eastAsia="仿宋_GB2312" w:cs="仿宋_GB2312"/>
          <w:b w:val="0"/>
          <w:i w:val="0"/>
          <w:caps w:val="0"/>
          <w:color w:val="232323"/>
          <w:spacing w:val="0"/>
          <w:kern w:val="0"/>
          <w:sz w:val="31"/>
          <w:szCs w:val="31"/>
          <w:shd w:val="clear" w:fill="FFFFFF"/>
          <w:lang w:val="en-US" w:eastAsia="zh-CN" w:bidi="ar"/>
        </w:rPr>
        <w:t>》</w:t>
      </w:r>
    </w:p>
    <w:p>
      <w:pPr>
        <w:widowControl/>
        <w:wordWrap w:val="0"/>
        <w:adjustRightInd w:val="0"/>
        <w:snapToGrid w:val="0"/>
        <w:spacing w:line="540" w:lineRule="exact"/>
        <w:ind w:firstLine="540" w:firstLineChars="180"/>
        <w:jc w:val="left"/>
        <w:rPr>
          <w:rFonts w:ascii="仿宋_GB2312" w:hAnsi="宋体" w:cs="宋体"/>
          <w:kern w:val="0"/>
          <w:szCs w:val="30"/>
        </w:rPr>
      </w:pPr>
    </w:p>
    <w:p>
      <w:pPr>
        <w:widowControl/>
        <w:wordWrap w:val="0"/>
        <w:adjustRightInd w:val="0"/>
        <w:snapToGrid w:val="0"/>
        <w:spacing w:line="540" w:lineRule="exact"/>
        <w:ind w:left="540"/>
        <w:jc w:val="right"/>
        <w:rPr>
          <w:rFonts w:hint="eastAsia" w:ascii="宋体" w:hAnsi="宋体" w:eastAsia="宋体" w:cs="宋体"/>
          <w:kern w:val="0"/>
          <w:sz w:val="24"/>
        </w:rPr>
      </w:pPr>
      <w:r>
        <w:rPr>
          <w:rFonts w:ascii="宋体" w:hAnsi="宋体" w:eastAsia="宋体" w:cs="宋体"/>
          <w:kern w:val="0"/>
          <w:sz w:val="24"/>
        </w:rPr>
        <w:t> </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cs="宋体"/>
          <w:kern w:val="0"/>
          <w:szCs w:val="30"/>
        </w:rPr>
        <w:t xml:space="preserve">                                 </w:t>
      </w:r>
      <w:r>
        <w:rPr>
          <w:rFonts w:hint="eastAsia" w:ascii="仿宋_GB2312" w:hAnsi="宋体" w:cs="宋体"/>
          <w:kern w:val="0"/>
          <w:szCs w:val="30"/>
          <w:lang w:val="en-US" w:eastAsia="zh-CN"/>
        </w:rPr>
        <w:t xml:space="preserve">         </w:t>
      </w:r>
      <w:r>
        <w:rPr>
          <w:rFonts w:hint="eastAsia" w:ascii="仿宋_GB2312" w:hAnsi="宋体" w:cs="宋体"/>
          <w:kern w:val="0"/>
          <w:szCs w:val="30"/>
        </w:rPr>
        <w:t xml:space="preserve"> </w:t>
      </w:r>
      <w:r>
        <w:rPr>
          <w:rFonts w:hint="eastAsia" w:ascii="仿宋_GB2312" w:hAnsi="宋体" w:eastAsia="仿宋_GB2312" w:cs="仿宋_GB2312"/>
          <w:b w:val="0"/>
          <w:i w:val="0"/>
          <w:caps w:val="0"/>
          <w:color w:val="232323"/>
          <w:spacing w:val="0"/>
          <w:kern w:val="0"/>
          <w:sz w:val="31"/>
          <w:szCs w:val="31"/>
          <w:shd w:val="clear" w:fill="FFFFFF"/>
          <w:lang w:val="en-US" w:eastAsia="zh-CN" w:bidi="ar"/>
        </w:rPr>
        <w:t>泰安市教育局师训科</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 xml:space="preserve">                              2015年7月22日</w:t>
      </w:r>
    </w:p>
    <w:p>
      <w:pPr>
        <w:widowControl/>
        <w:wordWrap w:val="0"/>
        <w:adjustRightInd w:val="0"/>
        <w:snapToGrid w:val="0"/>
        <w:spacing w:line="540" w:lineRule="exact"/>
        <w:ind w:left="771" w:leftChars="257" w:firstLine="4938" w:firstLineChars="1646"/>
        <w:jc w:val="left"/>
        <w:rPr>
          <w:rFonts w:hint="eastAsia" w:ascii="仿宋_GB2312" w:hAnsi="宋体" w:cs="宋体"/>
          <w:kern w:val="0"/>
          <w:szCs w:val="30"/>
        </w:rPr>
      </w:pPr>
    </w:p>
    <w:p>
      <w:pPr>
        <w:widowControl/>
        <w:wordWrap w:val="0"/>
        <w:adjustRightInd w:val="0"/>
        <w:snapToGrid w:val="0"/>
        <w:spacing w:line="540" w:lineRule="exact"/>
        <w:ind w:left="771" w:leftChars="257" w:firstLine="4938" w:firstLineChars="1646"/>
        <w:jc w:val="left"/>
        <w:rPr>
          <w:rFonts w:hint="eastAsia" w:ascii="仿宋_GB2312" w:hAnsi="宋体" w:cs="宋体"/>
          <w:kern w:val="0"/>
          <w:szCs w:val="30"/>
        </w:rPr>
      </w:pPr>
    </w:p>
    <w:p>
      <w:pPr>
        <w:widowControl/>
        <w:wordWrap w:val="0"/>
        <w:adjustRightInd w:val="0"/>
        <w:snapToGrid w:val="0"/>
        <w:spacing w:line="540" w:lineRule="exact"/>
        <w:jc w:val="left"/>
        <w:rPr>
          <w:rFonts w:hint="eastAsia" w:ascii="仿宋_GB2312" w:hAnsi="宋体" w:cs="宋体"/>
          <w:kern w:val="0"/>
          <w:szCs w:val="30"/>
        </w:rPr>
      </w:pPr>
      <w:bookmarkStart w:id="0" w:name="_GoBack"/>
      <w:bookmarkEnd w:id="0"/>
    </w:p>
    <w:p>
      <w:pPr>
        <w:spacing w:before="312" w:beforeLines="100" w:after="156" w:afterLines="50"/>
        <w:jc w:val="center"/>
        <w:rPr>
          <w:rFonts w:hint="eastAsia"/>
          <w:szCs w:val="30"/>
        </w:rPr>
      </w:pPr>
      <w:r>
        <w:rPr>
          <w:rFonts w:hint="eastAsia"/>
          <w:b/>
          <w:szCs w:val="30"/>
        </w:rPr>
        <w:t>教师资格证书补发换发申请表</w:t>
      </w:r>
    </w:p>
    <w:tbl>
      <w:tblPr>
        <w:tblStyle w:val="5"/>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18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姓名</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性别</w:t>
            </w:r>
          </w:p>
        </w:tc>
        <w:tc>
          <w:tcPr>
            <w:tcW w:w="2340" w:type="dxa"/>
            <w:vAlign w:val="top"/>
          </w:tcPr>
          <w:p>
            <w:pPr>
              <w:spacing w:line="500" w:lineRule="exact"/>
              <w:jc w:val="center"/>
              <w:rPr>
                <w:rFonts w:hint="eastAsia" w:ascii="仿宋_GB2312"/>
                <w:sz w:val="24"/>
              </w:rPr>
            </w:pPr>
          </w:p>
        </w:tc>
        <w:tc>
          <w:tcPr>
            <w:tcW w:w="1980" w:type="dxa"/>
            <w:vMerge w:val="restart"/>
            <w:vAlign w:val="top"/>
          </w:tcPr>
          <w:p>
            <w:pPr>
              <w:spacing w:line="500" w:lineRule="exact"/>
              <w:jc w:val="center"/>
              <w:rPr>
                <w:rFonts w:ascii="仿宋_GB2312"/>
                <w:sz w:val="24"/>
              </w:rPr>
            </w:pPr>
          </w:p>
          <w:p>
            <w:pPr>
              <w:spacing w:line="500" w:lineRule="exact"/>
              <w:jc w:val="center"/>
              <w:rPr>
                <w:rFonts w:hint="eastAsia" w:ascii="仿宋_GB2312"/>
                <w:sz w:val="24"/>
              </w:rPr>
            </w:pPr>
            <w:r>
              <w:rPr>
                <w:rFonts w:ascii="仿宋_GB2312"/>
                <w:sz w:val="24"/>
              </w:rPr>
              <w:t>本人正面</w:t>
            </w:r>
            <w:r>
              <w:rPr>
                <w:rFonts w:hint="eastAsia" w:ascii="仿宋_GB2312"/>
                <w:sz w:val="24"/>
              </w:rPr>
              <w:t>二</w:t>
            </w:r>
            <w:r>
              <w:rPr>
                <w:rFonts w:ascii="仿宋_GB2312"/>
                <w:sz w:val="24"/>
              </w:rPr>
              <w:t>寸</w:t>
            </w:r>
          </w:p>
          <w:p>
            <w:pPr>
              <w:spacing w:line="500" w:lineRule="exact"/>
              <w:jc w:val="center"/>
              <w:rPr>
                <w:rFonts w:hint="eastAsia" w:ascii="仿宋_GB2312"/>
                <w:sz w:val="24"/>
              </w:rPr>
            </w:pPr>
            <w:r>
              <w:rPr>
                <w:rFonts w:ascii="仿宋_GB2312"/>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民族</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出生年月</w:t>
            </w:r>
          </w:p>
        </w:tc>
        <w:tc>
          <w:tcPr>
            <w:tcW w:w="2340" w:type="dxa"/>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800" w:type="dxa"/>
            <w:vAlign w:val="top"/>
          </w:tcPr>
          <w:p>
            <w:pPr>
              <w:spacing w:line="500" w:lineRule="exact"/>
              <w:jc w:val="center"/>
              <w:rPr>
                <w:rFonts w:hint="eastAsia" w:ascii="仿宋_GB2312"/>
                <w:sz w:val="24"/>
              </w:rPr>
            </w:pPr>
            <w:r>
              <w:rPr>
                <w:rFonts w:hint="eastAsia" w:ascii="仿宋_GB2312"/>
                <w:sz w:val="24"/>
              </w:rPr>
              <w:t>资格种类</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任教学科</w:t>
            </w:r>
          </w:p>
        </w:tc>
        <w:tc>
          <w:tcPr>
            <w:tcW w:w="2340" w:type="dxa"/>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00" w:type="dxa"/>
            <w:vAlign w:val="top"/>
          </w:tcPr>
          <w:p>
            <w:pPr>
              <w:spacing w:line="500" w:lineRule="exact"/>
              <w:jc w:val="center"/>
              <w:rPr>
                <w:rFonts w:hint="eastAsia" w:ascii="仿宋_GB2312"/>
                <w:sz w:val="24"/>
              </w:rPr>
            </w:pPr>
            <w:r>
              <w:rPr>
                <w:rFonts w:hint="eastAsia" w:ascii="仿宋_GB2312"/>
                <w:sz w:val="24"/>
              </w:rPr>
              <w:t>身份证件类型</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身份证件号码</w:t>
            </w:r>
          </w:p>
        </w:tc>
        <w:tc>
          <w:tcPr>
            <w:tcW w:w="2340" w:type="dxa"/>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证书编号</w:t>
            </w:r>
          </w:p>
        </w:tc>
        <w:tc>
          <w:tcPr>
            <w:tcW w:w="5580" w:type="dxa"/>
            <w:gridSpan w:val="3"/>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原发证机关</w:t>
            </w:r>
          </w:p>
        </w:tc>
        <w:tc>
          <w:tcPr>
            <w:tcW w:w="3240" w:type="dxa"/>
            <w:gridSpan w:val="2"/>
            <w:vAlign w:val="top"/>
          </w:tcPr>
          <w:p>
            <w:pPr>
              <w:spacing w:line="500" w:lineRule="exact"/>
              <w:jc w:val="center"/>
              <w:rPr>
                <w:rFonts w:hint="eastAsia" w:ascii="仿宋_GB2312"/>
                <w:sz w:val="24"/>
              </w:rPr>
            </w:pPr>
          </w:p>
        </w:tc>
        <w:tc>
          <w:tcPr>
            <w:tcW w:w="2340" w:type="dxa"/>
            <w:vAlign w:val="top"/>
          </w:tcPr>
          <w:p>
            <w:pPr>
              <w:spacing w:line="500" w:lineRule="exact"/>
              <w:jc w:val="center"/>
              <w:rPr>
                <w:rFonts w:hint="eastAsia" w:ascii="仿宋_GB2312"/>
                <w:sz w:val="24"/>
              </w:rPr>
            </w:pPr>
            <w:r>
              <w:rPr>
                <w:rFonts w:hint="eastAsia" w:ascii="仿宋_GB2312"/>
                <w:sz w:val="24"/>
              </w:rPr>
              <w:t>原发证时间</w:t>
            </w:r>
          </w:p>
        </w:tc>
        <w:tc>
          <w:tcPr>
            <w:tcW w:w="1980" w:type="dxa"/>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800" w:type="dxa"/>
            <w:vMerge w:val="restart"/>
            <w:vAlign w:val="center"/>
          </w:tcPr>
          <w:p>
            <w:pPr>
              <w:spacing w:line="500" w:lineRule="exact"/>
              <w:jc w:val="center"/>
              <w:rPr>
                <w:rFonts w:ascii="仿宋_GB2312"/>
                <w:sz w:val="24"/>
              </w:rPr>
            </w:pPr>
            <w:r>
              <w:rPr>
                <w:rFonts w:hint="eastAsia" w:ascii="仿宋_GB2312"/>
                <w:sz w:val="24"/>
              </w:rPr>
              <w:t>申请事由</w:t>
            </w:r>
          </w:p>
          <w:p>
            <w:pPr>
              <w:spacing w:line="500" w:lineRule="exact"/>
              <w:jc w:val="center"/>
              <w:rPr>
                <w:rFonts w:hint="eastAsia" w:ascii="仿宋_GB2312"/>
                <w:sz w:val="24"/>
              </w:rPr>
            </w:pPr>
          </w:p>
        </w:tc>
        <w:tc>
          <w:tcPr>
            <w:tcW w:w="7560" w:type="dxa"/>
            <w:gridSpan w:val="4"/>
            <w:vAlign w:val="top"/>
          </w:tcPr>
          <w:p>
            <w:pPr>
              <w:spacing w:line="440" w:lineRule="exact"/>
              <w:ind w:left="-153" w:leftChars="-51" w:firstLine="120" w:firstLineChars="50"/>
              <w:rPr>
                <w:rFonts w:hint="eastAsia" w:ascii="仿宋_GB2312"/>
                <w:sz w:val="24"/>
              </w:rPr>
            </w:pPr>
            <w:r>
              <w:rPr>
                <w:rFonts w:hint="eastAsia" w:ascii="仿宋_GB2312"/>
                <w:sz w:val="24"/>
              </w:rPr>
              <w:t>□证书遗失需补发</w:t>
            </w:r>
          </w:p>
          <w:p>
            <w:pPr>
              <w:spacing w:line="440" w:lineRule="exact"/>
              <w:ind w:left="-153" w:leftChars="-51" w:firstLine="120" w:firstLineChars="50"/>
              <w:rPr>
                <w:rFonts w:hint="eastAsia" w:ascii="仿宋_GB2312"/>
                <w:sz w:val="24"/>
              </w:rPr>
            </w:pPr>
            <w:r>
              <w:rPr>
                <w:rFonts w:hint="eastAsia" w:ascii="仿宋_GB2312"/>
                <w:sz w:val="24"/>
              </w:rPr>
              <w:t>请注明刊登遗失声明的报刊名称、日期和版面：</w:t>
            </w:r>
          </w:p>
          <w:p>
            <w:pPr>
              <w:spacing w:line="440" w:lineRule="exact"/>
              <w:ind w:left="-45" w:leftChars="-51" w:hanging="108" w:hangingChars="45"/>
              <w:rPr>
                <w:rFonts w:hint="eastAsia" w:ascii="仿宋_GB2312"/>
                <w:sz w:val="24"/>
              </w:rPr>
            </w:pPr>
          </w:p>
          <w:p>
            <w:pPr>
              <w:spacing w:line="440" w:lineRule="exact"/>
              <w:ind w:left="-45" w:leftChars="-51" w:hanging="108" w:hangingChars="45"/>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800" w:type="dxa"/>
            <w:vMerge w:val="continue"/>
            <w:vAlign w:val="top"/>
          </w:tcPr>
          <w:p>
            <w:pPr>
              <w:spacing w:line="500" w:lineRule="exact"/>
              <w:jc w:val="center"/>
              <w:rPr>
                <w:rFonts w:hint="eastAsia" w:ascii="仿宋_GB2312"/>
                <w:sz w:val="24"/>
              </w:rPr>
            </w:pPr>
          </w:p>
        </w:tc>
        <w:tc>
          <w:tcPr>
            <w:tcW w:w="7560" w:type="dxa"/>
            <w:gridSpan w:val="4"/>
            <w:vAlign w:val="center"/>
          </w:tcPr>
          <w:p>
            <w:pPr>
              <w:spacing w:line="440" w:lineRule="exact"/>
              <w:rPr>
                <w:rFonts w:hint="eastAsia" w:ascii="仿宋_GB2312"/>
                <w:sz w:val="24"/>
              </w:rPr>
            </w:pPr>
            <w:r>
              <w:rPr>
                <w:rFonts w:hint="eastAsia" w:ascii="仿宋_GB2312"/>
                <w:sz w:val="24"/>
              </w:rPr>
              <w:t>□证书损毁影响使用需换发</w:t>
            </w:r>
          </w:p>
          <w:p>
            <w:pPr>
              <w:spacing w:line="44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1800" w:type="dxa"/>
            <w:vAlign w:val="center"/>
          </w:tcPr>
          <w:p>
            <w:pPr>
              <w:spacing w:line="500" w:lineRule="exact"/>
              <w:jc w:val="center"/>
              <w:rPr>
                <w:rFonts w:hint="eastAsia" w:ascii="仿宋_GB2312"/>
                <w:sz w:val="24"/>
              </w:rPr>
            </w:pPr>
            <w:r>
              <w:rPr>
                <w:rFonts w:hint="eastAsia" w:ascii="仿宋_GB2312"/>
                <w:sz w:val="24"/>
              </w:rPr>
              <w:t>申请人</w:t>
            </w:r>
          </w:p>
          <w:p>
            <w:pPr>
              <w:spacing w:line="500" w:lineRule="exact"/>
              <w:jc w:val="center"/>
              <w:rPr>
                <w:rFonts w:hint="eastAsia" w:ascii="仿宋_GB2312"/>
                <w:sz w:val="24"/>
              </w:rPr>
            </w:pPr>
            <w:r>
              <w:rPr>
                <w:rFonts w:hint="eastAsia" w:ascii="仿宋_GB2312"/>
                <w:sz w:val="24"/>
              </w:rPr>
              <w:t>承  诺</w:t>
            </w:r>
          </w:p>
        </w:tc>
        <w:tc>
          <w:tcPr>
            <w:tcW w:w="7560" w:type="dxa"/>
            <w:gridSpan w:val="4"/>
            <w:vAlign w:val="top"/>
          </w:tcPr>
          <w:p>
            <w:pPr>
              <w:spacing w:line="440" w:lineRule="exact"/>
              <w:jc w:val="center"/>
              <w:rPr>
                <w:rFonts w:hint="eastAsia" w:ascii="仿宋_GB2312"/>
                <w:sz w:val="24"/>
              </w:rPr>
            </w:pPr>
            <w:r>
              <w:rPr>
                <w:rFonts w:hint="eastAsia" w:ascii="仿宋_GB2312"/>
                <w:sz w:val="24"/>
              </w:rPr>
              <w:t>以上信息准确，情况属实。因信息有误造成的一切后果由本人承担。</w:t>
            </w:r>
          </w:p>
          <w:p>
            <w:pPr>
              <w:spacing w:line="440" w:lineRule="exact"/>
              <w:jc w:val="center"/>
              <w:rPr>
                <w:rFonts w:hint="eastAsia" w:ascii="仿宋_GB2312"/>
                <w:sz w:val="24"/>
              </w:rPr>
            </w:pPr>
          </w:p>
          <w:p>
            <w:pPr>
              <w:spacing w:line="440" w:lineRule="exact"/>
              <w:rPr>
                <w:rFonts w:hint="eastAsia" w:ascii="仿宋_GB2312"/>
                <w:sz w:val="24"/>
              </w:rPr>
            </w:pPr>
            <w:r>
              <w:rPr>
                <w:rFonts w:hint="eastAsia" w:ascii="仿宋_GB2312"/>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5"/>
            <w:vAlign w:val="center"/>
          </w:tcPr>
          <w:p>
            <w:pPr>
              <w:spacing w:line="500" w:lineRule="exact"/>
              <w:jc w:val="center"/>
              <w:rPr>
                <w:rFonts w:hint="eastAsia" w:ascii="黑体" w:eastAsia="黑体"/>
                <w:sz w:val="24"/>
              </w:rPr>
            </w:pPr>
            <w:r>
              <w:rPr>
                <w:rFonts w:hint="eastAsia" w:ascii="黑体" w:eastAsia="黑体"/>
                <w:sz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spacing w:line="500" w:lineRule="exact"/>
              <w:jc w:val="center"/>
              <w:rPr>
                <w:rFonts w:hint="eastAsia" w:ascii="仿宋_GB2312"/>
                <w:sz w:val="24"/>
              </w:rPr>
            </w:pPr>
            <w:r>
              <w:rPr>
                <w:rFonts w:hint="eastAsia" w:ascii="仿宋_GB2312"/>
                <w:sz w:val="24"/>
              </w:rPr>
              <w:t>经办人</w:t>
            </w:r>
          </w:p>
          <w:p>
            <w:pPr>
              <w:spacing w:line="500" w:lineRule="exact"/>
              <w:jc w:val="center"/>
              <w:rPr>
                <w:rFonts w:hint="eastAsia" w:ascii="仿宋_GB2312"/>
                <w:sz w:val="24"/>
              </w:rPr>
            </w:pPr>
            <w:r>
              <w:rPr>
                <w:rFonts w:hint="eastAsia" w:ascii="仿宋_GB2312"/>
                <w:sz w:val="24"/>
              </w:rPr>
              <w:t>审核意见</w:t>
            </w:r>
          </w:p>
        </w:tc>
        <w:tc>
          <w:tcPr>
            <w:tcW w:w="7560" w:type="dxa"/>
            <w:gridSpan w:val="4"/>
            <w:vAlign w:val="top"/>
          </w:tcPr>
          <w:p>
            <w:pPr>
              <w:spacing w:line="500" w:lineRule="exact"/>
              <w:ind w:firstLine="72" w:firstLineChars="30"/>
              <w:rPr>
                <w:rFonts w:hint="eastAsia" w:ascii="仿宋_GB2312"/>
                <w:sz w:val="24"/>
              </w:rPr>
            </w:pPr>
            <w:r>
              <w:rPr>
                <w:rFonts w:hint="eastAsia" w:ascii="仿宋_GB2312"/>
                <w:sz w:val="24"/>
              </w:rPr>
              <w:t>有关材料已审核，情况属实。</w:t>
            </w:r>
          </w:p>
          <w:p>
            <w:pPr>
              <w:spacing w:line="500" w:lineRule="exact"/>
              <w:jc w:val="center"/>
              <w:rPr>
                <w:rFonts w:hint="eastAsia" w:ascii="仿宋_GB2312"/>
                <w:sz w:val="24"/>
              </w:rPr>
            </w:pPr>
            <w:r>
              <w:rPr>
                <w:rFonts w:hint="eastAsia" w:ascii="仿宋_GB2312"/>
                <w:sz w:val="24"/>
              </w:rPr>
              <w:t xml:space="preserve">                            </w:t>
            </w:r>
          </w:p>
          <w:p>
            <w:pPr>
              <w:spacing w:line="440" w:lineRule="exact"/>
              <w:ind w:firstLine="2400" w:firstLineChars="1000"/>
              <w:rPr>
                <w:rFonts w:hint="eastAsia" w:ascii="仿宋_GB2312"/>
                <w:sz w:val="24"/>
              </w:rPr>
            </w:pPr>
            <w:r>
              <w:rPr>
                <w:rFonts w:hint="eastAsia" w:ascii="仿宋_GB2312"/>
                <w:sz w:val="24"/>
              </w:rPr>
              <w:t>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spacing w:line="500" w:lineRule="exact"/>
              <w:jc w:val="center"/>
              <w:rPr>
                <w:rFonts w:hint="eastAsia" w:ascii="仿宋_GB2312"/>
                <w:sz w:val="24"/>
              </w:rPr>
            </w:pPr>
            <w:r>
              <w:rPr>
                <w:rFonts w:hint="eastAsia" w:ascii="仿宋_GB2312"/>
                <w:sz w:val="24"/>
              </w:rPr>
              <w:t>发证机关</w:t>
            </w:r>
            <w:r>
              <w:rPr>
                <w:rFonts w:hint="eastAsia" w:ascii="仿宋_GB2312"/>
                <w:sz w:val="24"/>
              </w:rPr>
              <w:br w:type="textWrapping"/>
            </w:r>
            <w:r>
              <w:rPr>
                <w:rFonts w:hint="eastAsia" w:ascii="仿宋_GB2312"/>
                <w:sz w:val="24"/>
              </w:rPr>
              <w:t>审核意见</w:t>
            </w:r>
          </w:p>
        </w:tc>
        <w:tc>
          <w:tcPr>
            <w:tcW w:w="7560" w:type="dxa"/>
            <w:gridSpan w:val="4"/>
            <w:vAlign w:val="top"/>
          </w:tcPr>
          <w:p>
            <w:pPr>
              <w:spacing w:line="500" w:lineRule="exact"/>
              <w:jc w:val="center"/>
              <w:rPr>
                <w:rFonts w:hint="eastAsia" w:ascii="仿宋_GB2312"/>
                <w:sz w:val="24"/>
              </w:rPr>
            </w:pPr>
          </w:p>
          <w:p>
            <w:pPr>
              <w:spacing w:line="500" w:lineRule="exact"/>
              <w:jc w:val="center"/>
              <w:rPr>
                <w:rFonts w:hint="eastAsia" w:ascii="仿宋_GB2312"/>
                <w:sz w:val="24"/>
              </w:rPr>
            </w:pPr>
          </w:p>
          <w:p>
            <w:pPr>
              <w:spacing w:line="500" w:lineRule="exact"/>
              <w:rPr>
                <w:rFonts w:hint="eastAsia" w:ascii="仿宋_GB2312"/>
                <w:sz w:val="24"/>
              </w:rPr>
            </w:pPr>
            <w:r>
              <w:rPr>
                <w:rFonts w:hint="eastAsia" w:ascii="仿宋_GB2312"/>
                <w:sz w:val="24"/>
              </w:rPr>
              <w:t xml:space="preserve">                    负责人签名：                   </w:t>
            </w:r>
          </w:p>
          <w:p>
            <w:pPr>
              <w:spacing w:line="500" w:lineRule="exact"/>
              <w:rPr>
                <w:rFonts w:hint="eastAsia" w:ascii="仿宋_GB2312"/>
                <w:sz w:val="24"/>
              </w:rPr>
            </w:pPr>
            <w:r>
              <w:rPr>
                <w:rFonts w:hint="eastAsia" w:ascii="仿宋_GB2312"/>
                <w:sz w:val="24"/>
              </w:rPr>
              <w:t xml:space="preserve">                   （公章）                     年    月    日</w:t>
            </w:r>
          </w:p>
        </w:tc>
      </w:tr>
    </w:tbl>
    <w:p>
      <w:pPr>
        <w:spacing w:line="500" w:lineRule="exact"/>
        <w:rPr>
          <w:rFonts w:hint="eastAsia" w:ascii="仿宋_GB2312"/>
          <w:sz w:val="24"/>
        </w:rPr>
      </w:pPr>
      <w:r>
        <w:rPr>
          <w:rFonts w:hint="eastAsia" w:ascii="仿宋_GB2312"/>
          <w:sz w:val="24"/>
        </w:rPr>
        <w:t>备注：1. 所填个人信息应与原教师资格证书信息一致；</w:t>
      </w:r>
    </w:p>
    <w:p>
      <w:pPr>
        <w:ind w:firstLine="720" w:firstLineChars="300"/>
        <w:rPr>
          <w:rFonts w:hint="eastAsia" w:ascii="仿宋_GB2312"/>
          <w:sz w:val="24"/>
        </w:rPr>
      </w:pPr>
      <w:r>
        <w:rPr>
          <w:rFonts w:hint="eastAsia" w:ascii="仿宋_GB2312"/>
          <w:sz w:val="24"/>
        </w:rPr>
        <w:t>2. 本表一式二份，分别存入本人人事档案和发证机关档案；</w:t>
      </w:r>
    </w:p>
    <w:p>
      <w:pPr>
        <w:ind w:firstLine="720" w:firstLineChars="300"/>
        <w:rPr>
          <w:sz w:val="24"/>
        </w:rPr>
      </w:pPr>
      <w:r>
        <w:rPr>
          <w:rFonts w:hint="eastAsia" w:ascii="仿宋_GB2312"/>
          <w:sz w:val="24"/>
        </w:rPr>
        <w:t>3. 本表可登录“中国教师资格网”（</w:t>
      </w:r>
      <w:r>
        <w:rPr>
          <w:rFonts w:ascii="仿宋_GB2312"/>
          <w:sz w:val="24"/>
        </w:rPr>
        <w:fldChar w:fldCharType="begin"/>
      </w:r>
      <w:r>
        <w:rPr>
          <w:rFonts w:ascii="仿宋_GB2312"/>
          <w:sz w:val="24"/>
        </w:rPr>
        <w:instrText xml:space="preserve"> HYPERLINK "http://www.jszg.edu.cn/" </w:instrText>
      </w:r>
      <w:r>
        <w:rPr>
          <w:rFonts w:ascii="仿宋_GB2312"/>
          <w:sz w:val="24"/>
        </w:rPr>
        <w:fldChar w:fldCharType="separate"/>
      </w:r>
      <w:r>
        <w:rPr>
          <w:rStyle w:val="3"/>
          <w:rFonts w:ascii="仿宋_GB2312"/>
          <w:sz w:val="24"/>
          <w:szCs w:val="24"/>
        </w:rPr>
        <w:t>http://www.jszg.edu.cn/</w:t>
      </w:r>
      <w:r>
        <w:rPr>
          <w:rFonts w:ascii="仿宋_GB2312"/>
          <w:sz w:val="24"/>
        </w:rPr>
        <w:fldChar w:fldCharType="end"/>
      </w:r>
      <w:r>
        <w:rPr>
          <w:rFonts w:hint="eastAsia" w:ascii="仿宋_GB2312"/>
          <w:sz w:val="24"/>
        </w:rPr>
        <w:t>）下载。</w:t>
      </w:r>
    </w:p>
    <w:p/>
    <w:p>
      <w:pPr>
        <w:numPr>
          <w:ilvl w:val="0"/>
          <w:numId w:val="0"/>
        </w:numPr>
        <w:jc w:val="both"/>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2A7F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rFonts w:hint="default" w:ascii="Tahoma" w:hAnsi="Tahoma"/>
      <w:color w:val="000000"/>
      <w:sz w:val="18"/>
      <w:szCs w:val="18"/>
      <w:u w:val="non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2016-08-09T02:00:35Z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