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beforeAutospacing="0" w:afterAutospacing="0" w:line="520" w:lineRule="exact"/>
        <w:ind w:right="0" w:rightChars="0"/>
        <w:jc w:val="center"/>
        <w:textAlignment w:val="auto"/>
        <w:outlineLvl w:val="9"/>
        <w:rPr>
          <w:rFonts w:hint="eastAsia" w:ascii="文星标宋" w:hAnsi="文星标宋" w:eastAsia="文星标宋" w:cs="文星标宋"/>
          <w:b w:val="0"/>
          <w:bCs w:val="0"/>
          <w:sz w:val="44"/>
          <w:szCs w:val="44"/>
          <w:lang w:eastAsia="zh-CN"/>
        </w:rPr>
      </w:pPr>
      <w:r>
        <w:rPr>
          <w:rFonts w:hint="eastAsia" w:ascii="文星标宋" w:hAnsi="文星标宋" w:eastAsia="文星标宋" w:cs="文星标宋"/>
          <w:b w:val="0"/>
          <w:bCs w:val="0"/>
          <w:sz w:val="44"/>
          <w:szCs w:val="44"/>
        </w:rPr>
        <w:t>关于2016年</w:t>
      </w:r>
      <w:r>
        <w:rPr>
          <w:rFonts w:hint="eastAsia" w:ascii="文星标宋" w:hAnsi="文星标宋" w:eastAsia="文星标宋" w:cs="文星标宋"/>
          <w:b w:val="0"/>
          <w:bCs w:val="0"/>
          <w:sz w:val="44"/>
          <w:szCs w:val="44"/>
          <w:lang w:eastAsia="zh-CN"/>
        </w:rPr>
        <w:t>下半年延边州</w:t>
      </w:r>
      <w:r>
        <w:rPr>
          <w:rFonts w:hint="eastAsia" w:ascii="文星标宋" w:hAnsi="文星标宋" w:eastAsia="文星标宋" w:cs="文星标宋"/>
          <w:b w:val="0"/>
          <w:bCs w:val="0"/>
          <w:sz w:val="44"/>
          <w:szCs w:val="44"/>
        </w:rPr>
        <w:t>中小学</w:t>
      </w:r>
    </w:p>
    <w:p>
      <w:pPr>
        <w:keepNext w:val="0"/>
        <w:keepLines w:val="0"/>
        <w:pageBreakBefore w:val="0"/>
        <w:kinsoku/>
        <w:wordWrap/>
        <w:overflowPunct/>
        <w:topLinePunct w:val="0"/>
        <w:autoSpaceDE/>
        <w:bidi w:val="0"/>
        <w:adjustRightInd/>
        <w:snapToGrid/>
        <w:spacing w:beforeAutospacing="0" w:afterAutospacing="0" w:line="520" w:lineRule="exact"/>
        <w:ind w:right="0" w:rightChars="0"/>
        <w:jc w:val="center"/>
        <w:textAlignment w:val="auto"/>
        <w:outlineLvl w:val="9"/>
        <w:rPr>
          <w:rFonts w:hint="eastAsia" w:ascii="文星标宋" w:hAnsi="文星标宋" w:eastAsia="文星标宋" w:cs="文星标宋"/>
          <w:b w:val="0"/>
          <w:bCs w:val="0"/>
          <w:sz w:val="44"/>
          <w:szCs w:val="44"/>
        </w:rPr>
      </w:pPr>
      <w:r>
        <w:rPr>
          <w:rFonts w:hint="eastAsia" w:ascii="文星标宋" w:hAnsi="文星标宋" w:eastAsia="文星标宋" w:cs="文星标宋"/>
          <w:b w:val="0"/>
          <w:bCs w:val="0"/>
          <w:sz w:val="44"/>
          <w:szCs w:val="44"/>
        </w:rPr>
        <w:t>教师资格认定工作的通知</w:t>
      </w:r>
    </w:p>
    <w:p>
      <w:pPr>
        <w:keepNext w:val="0"/>
        <w:keepLines w:val="0"/>
        <w:pageBreakBefore w:val="0"/>
        <w:kinsoku/>
        <w:wordWrap/>
        <w:overflowPunct/>
        <w:topLinePunct w:val="0"/>
        <w:autoSpaceDE/>
        <w:bidi w:val="0"/>
        <w:adjustRightInd/>
        <w:snapToGrid/>
        <w:spacing w:beforeAutospacing="0" w:afterAutospacing="0" w:line="520" w:lineRule="exact"/>
        <w:ind w:right="0" w:rightChars="0"/>
        <w:jc w:val="both"/>
        <w:textAlignment w:val="auto"/>
        <w:outlineLvl w:val="9"/>
        <w:rPr>
          <w:rFonts w:hint="eastAsia" w:ascii="文星仿宋" w:hAnsi="文星仿宋" w:eastAsia="文星仿宋" w:cs="文星仿宋"/>
          <w:b/>
          <w:sz w:val="32"/>
          <w:szCs w:val="32"/>
        </w:rPr>
      </w:pP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lang w:val="en-US" w:eastAsia="zh-CN"/>
        </w:rPr>
        <w:t>根据《中华人民共和国教师法》、《教师资格条例》及《关于做好2016年中小学教师资`格认定工作的通知》(吉教师字〔2016〕7号)要求，为做好2016年下半年中小学教师资格认定工作，现就有关事项通知如下：</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rPr>
        <w:t>一、申请认定对象</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sz w:val="32"/>
          <w:szCs w:val="32"/>
        </w:rPr>
        <w:t>未达到国家法定退休年龄，户籍或人事关系在</w:t>
      </w:r>
      <w:r>
        <w:rPr>
          <w:rFonts w:hint="eastAsia" w:ascii="文星仿宋" w:hAnsi="文星仿宋" w:eastAsia="文星仿宋" w:cs="文星仿宋"/>
          <w:sz w:val="32"/>
          <w:szCs w:val="32"/>
          <w:lang w:eastAsia="zh-CN"/>
        </w:rPr>
        <w:t>延边州</w:t>
      </w:r>
      <w:r>
        <w:rPr>
          <w:rFonts w:hint="eastAsia" w:ascii="文星仿宋" w:hAnsi="文星仿宋" w:eastAsia="文星仿宋" w:cs="文星仿宋"/>
          <w:sz w:val="32"/>
          <w:szCs w:val="32"/>
        </w:rPr>
        <w:t>内，申请认定幼儿园、小学、初级中学、高级中学、中等职业学校教师资格和中等职业学校实习指导教师资格的中国公民。</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黑体" w:hAnsi="文星黑体" w:eastAsia="文星黑体" w:cs="文星黑体"/>
          <w:kern w:val="2"/>
          <w:sz w:val="32"/>
          <w:szCs w:val="32"/>
        </w:rPr>
      </w:pPr>
      <w:r>
        <w:rPr>
          <w:rFonts w:hint="eastAsia" w:ascii="文星黑体" w:hAnsi="文星黑体" w:eastAsia="文星黑体" w:cs="文星黑体"/>
          <w:kern w:val="2"/>
          <w:sz w:val="32"/>
          <w:szCs w:val="32"/>
        </w:rPr>
        <w:t>　　二、申请认定条件</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1. 遵守宪法和法律，热爱教育事业，履行《教师法》规定的义务，遵守教师职业道德；</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2. 具有《教师法》规定的国民教育系列学历:</w:t>
      </w:r>
    </w:p>
    <w:p>
      <w:pPr>
        <w:keepNext w:val="0"/>
        <w:keepLines w:val="0"/>
        <w:pageBreakBefore w:val="0"/>
        <w:kinsoku/>
        <w:wordWrap/>
        <w:overflowPunct/>
        <w:topLinePunct w:val="0"/>
        <w:autoSpaceDE/>
        <w:autoSpaceDN w:val="0"/>
        <w:bidi w:val="0"/>
        <w:adjustRightInd/>
        <w:snapToGrid/>
        <w:spacing w:beforeAutospacing="0" w:afterAutospacing="0" w:line="520" w:lineRule="exact"/>
        <w:ind w:right="0" w:rightChars="0" w:firstLine="645"/>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申请幼儿园教师资格，应当具备幼儿师范学校毕业及以上学历；</w:t>
      </w:r>
    </w:p>
    <w:p>
      <w:pPr>
        <w:keepNext w:val="0"/>
        <w:keepLines w:val="0"/>
        <w:pageBreakBefore w:val="0"/>
        <w:kinsoku/>
        <w:wordWrap/>
        <w:overflowPunct/>
        <w:topLinePunct w:val="0"/>
        <w:autoSpaceDE/>
        <w:autoSpaceDN w:val="0"/>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申请小学教师资格，应当具备中等师范学校毕业及以上学历；</w:t>
      </w:r>
    </w:p>
    <w:p>
      <w:pPr>
        <w:keepNext w:val="0"/>
        <w:keepLines w:val="0"/>
        <w:pageBreakBefore w:val="0"/>
        <w:kinsoku/>
        <w:wordWrap/>
        <w:overflowPunct/>
        <w:topLinePunct w:val="0"/>
        <w:autoSpaceDE/>
        <w:autoSpaceDN w:val="0"/>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申请初级中学教师资格，应当具备大学专科毕业及以上学历；</w:t>
      </w:r>
    </w:p>
    <w:p>
      <w:pPr>
        <w:keepNext w:val="0"/>
        <w:keepLines w:val="0"/>
        <w:pageBreakBefore w:val="0"/>
        <w:kinsoku/>
        <w:wordWrap/>
        <w:overflowPunct/>
        <w:topLinePunct w:val="0"/>
        <w:autoSpaceDE/>
        <w:autoSpaceDN w:val="0"/>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申请高级中学和中等职业学校教师资格，应当具备大学本科毕业及以上学历；</w:t>
      </w:r>
    </w:p>
    <w:p>
      <w:pPr>
        <w:keepNext w:val="0"/>
        <w:keepLines w:val="0"/>
        <w:pageBreakBefore w:val="0"/>
        <w:kinsoku/>
        <w:wordWrap/>
        <w:overflowPunct/>
        <w:topLinePunct w:val="0"/>
        <w:autoSpaceDE/>
        <w:bidi w:val="0"/>
        <w:adjustRightInd/>
        <w:snapToGrid/>
        <w:spacing w:beforeAutospacing="0" w:afterAutospacing="0" w:line="520" w:lineRule="exact"/>
        <w:ind w:right="0" w:rightChars="0" w:firstLine="645"/>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申请中等职业学校实习指导教师资格，应当具备中等职业学校毕业及其以上学历，并具有相当助理工程师及以上专业技术职务或者中级及以上工人技术等；</w:t>
      </w:r>
    </w:p>
    <w:p>
      <w:pPr>
        <w:keepNext w:val="0"/>
        <w:keepLines w:val="0"/>
        <w:pageBreakBefore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3. 普通话水平测试达到二级乙等及以上标准，取得相应等级合格证书，申报语文学科应达到二级甲等及以上标准；</w:t>
      </w:r>
    </w:p>
    <w:p>
      <w:pPr>
        <w:keepNext w:val="0"/>
        <w:keepLines w:val="0"/>
        <w:pageBreakBefore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color w:val="000000"/>
          <w:sz w:val="32"/>
          <w:szCs w:val="32"/>
          <w:shd w:val="clear" w:color="auto" w:fill="FFFFFF"/>
        </w:rPr>
      </w:pPr>
      <w:r>
        <w:rPr>
          <w:rFonts w:hint="eastAsia" w:ascii="文星仿宋" w:hAnsi="文星仿宋" w:eastAsia="文星仿宋" w:cs="文星仿宋"/>
          <w:sz w:val="32"/>
          <w:szCs w:val="32"/>
        </w:rPr>
        <w:t>4. 符合申请认定教师资格的体检标准；</w:t>
      </w:r>
    </w:p>
    <w:p>
      <w:pPr>
        <w:keepNext w:val="0"/>
        <w:keepLines w:val="0"/>
        <w:pageBreakBefore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5. 经申请人户籍所在地乡镇人民政府（街道办事处）或所在单位（在校学生为就读学校）思想品德鉴定合格；</w:t>
      </w:r>
    </w:p>
    <w:p>
      <w:pPr>
        <w:keepNext w:val="0"/>
        <w:keepLines w:val="0"/>
        <w:pageBreakBefore w:val="0"/>
        <w:kinsoku/>
        <w:wordWrap/>
        <w:overflowPunct/>
        <w:topLinePunct w:val="0"/>
        <w:autoSpaceDE/>
        <w:bidi w:val="0"/>
        <w:adjustRightInd/>
        <w:snapToGrid/>
        <w:spacing w:beforeAutospacing="0" w:afterAutospacing="0" w:line="520" w:lineRule="exact"/>
        <w:ind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6. 参加国家教师资格考试成绩合格并取得教育部考试中心颁发的考试合格证明；</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sz w:val="32"/>
          <w:szCs w:val="32"/>
        </w:rPr>
        <w:t>7. 全日制普通院校应届毕业生可在毕业前的</w:t>
      </w:r>
      <w:bookmarkStart w:id="0" w:name="qihoosnap8"/>
      <w:bookmarkEnd w:id="0"/>
      <w:r>
        <w:rPr>
          <w:rFonts w:hint="eastAsia" w:ascii="文星仿宋" w:hAnsi="文星仿宋" w:eastAsia="文星仿宋" w:cs="文星仿宋"/>
          <w:sz w:val="32"/>
          <w:szCs w:val="32"/>
        </w:rPr>
        <w:t>最后一个学期，由在读学校出具学业成绩单，向学校所在地的教师资格认定机构提出申请。</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both"/>
        <w:textAlignment w:val="auto"/>
        <w:outlineLvl w:val="9"/>
        <w:rPr>
          <w:rFonts w:hint="eastAsia" w:ascii="文星黑体" w:hAnsi="文星黑体" w:eastAsia="文星黑体" w:cs="文星黑体"/>
          <w:b w:val="0"/>
          <w:bCs w:val="0"/>
          <w:kern w:val="2"/>
          <w:sz w:val="32"/>
          <w:szCs w:val="32"/>
        </w:rPr>
      </w:pPr>
      <w:r>
        <w:rPr>
          <w:rFonts w:hint="eastAsia" w:ascii="文星黑体" w:hAnsi="文星黑体" w:eastAsia="文星黑体" w:cs="文星黑体"/>
          <w:b w:val="0"/>
          <w:bCs w:val="0"/>
          <w:kern w:val="2"/>
          <w:sz w:val="32"/>
          <w:szCs w:val="32"/>
          <w:lang w:eastAsia="zh-CN"/>
        </w:rPr>
        <w:t>三</w:t>
      </w:r>
      <w:r>
        <w:rPr>
          <w:rFonts w:hint="eastAsia" w:ascii="文星黑体" w:hAnsi="文星黑体" w:eastAsia="文星黑体" w:cs="文星黑体"/>
          <w:b w:val="0"/>
          <w:bCs w:val="0"/>
          <w:kern w:val="2"/>
          <w:sz w:val="32"/>
          <w:szCs w:val="32"/>
        </w:rPr>
        <w:t>、</w:t>
      </w:r>
      <w:r>
        <w:rPr>
          <w:rFonts w:hint="eastAsia" w:ascii="文星黑体" w:hAnsi="文星黑体" w:eastAsia="文星黑体" w:cs="文星黑体"/>
          <w:b w:val="0"/>
          <w:bCs w:val="0"/>
          <w:kern w:val="2"/>
          <w:sz w:val="32"/>
          <w:szCs w:val="32"/>
          <w:lang w:eastAsia="zh-CN"/>
        </w:rPr>
        <w:t>网上报名、现场确认时间</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lang w:eastAsia="zh-CN"/>
        </w:rPr>
        <w:t>网上报名时间：</w:t>
      </w:r>
      <w:r>
        <w:rPr>
          <w:rFonts w:hint="eastAsia" w:ascii="文星仿宋" w:hAnsi="文星仿宋" w:eastAsia="文星仿宋" w:cs="文星仿宋"/>
          <w:kern w:val="2"/>
          <w:sz w:val="32"/>
          <w:szCs w:val="32"/>
          <w:lang w:val="en-US" w:eastAsia="zh-CN"/>
        </w:rPr>
        <w:t>10</w:t>
      </w:r>
      <w:r>
        <w:rPr>
          <w:rFonts w:hint="eastAsia" w:ascii="文星仿宋" w:hAnsi="文星仿宋" w:eastAsia="文星仿宋" w:cs="文星仿宋"/>
          <w:kern w:val="2"/>
          <w:sz w:val="32"/>
          <w:szCs w:val="32"/>
        </w:rPr>
        <w:t>月</w:t>
      </w:r>
      <w:r>
        <w:rPr>
          <w:rFonts w:hint="eastAsia" w:ascii="文星仿宋" w:hAnsi="文星仿宋" w:eastAsia="文星仿宋" w:cs="文星仿宋"/>
          <w:kern w:val="2"/>
          <w:sz w:val="32"/>
          <w:szCs w:val="32"/>
          <w:lang w:val="en-US" w:eastAsia="zh-CN"/>
        </w:rPr>
        <w:t>10</w:t>
      </w:r>
      <w:r>
        <w:rPr>
          <w:rFonts w:hint="eastAsia" w:ascii="文星仿宋" w:hAnsi="文星仿宋" w:eastAsia="文星仿宋" w:cs="文星仿宋"/>
          <w:kern w:val="2"/>
          <w:sz w:val="32"/>
          <w:szCs w:val="32"/>
        </w:rPr>
        <w:t>日至2</w:t>
      </w:r>
      <w:r>
        <w:rPr>
          <w:rFonts w:hint="eastAsia" w:ascii="文星仿宋" w:hAnsi="文星仿宋" w:eastAsia="文星仿宋" w:cs="文星仿宋"/>
          <w:kern w:val="2"/>
          <w:sz w:val="32"/>
          <w:szCs w:val="32"/>
          <w:lang w:val="en-US" w:eastAsia="zh-CN"/>
        </w:rPr>
        <w:t>5</w:t>
      </w:r>
      <w:r>
        <w:rPr>
          <w:rFonts w:hint="eastAsia" w:ascii="文星仿宋" w:hAnsi="文星仿宋" w:eastAsia="文星仿宋" w:cs="文星仿宋"/>
          <w:kern w:val="2"/>
          <w:sz w:val="32"/>
          <w:szCs w:val="32"/>
        </w:rPr>
        <w:t>日</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现场确认时间</w:t>
      </w:r>
      <w:r>
        <w:rPr>
          <w:rFonts w:hint="eastAsia" w:ascii="文星仿宋" w:hAnsi="文星仿宋" w:eastAsia="文星仿宋" w:cs="文星仿宋"/>
          <w:kern w:val="2"/>
          <w:sz w:val="32"/>
          <w:szCs w:val="32"/>
          <w:lang w:eastAsia="zh-CN"/>
        </w:rPr>
        <w:t>：</w:t>
      </w:r>
      <w:r>
        <w:rPr>
          <w:rFonts w:hint="eastAsia" w:ascii="文星仿宋" w:hAnsi="文星仿宋" w:eastAsia="文星仿宋" w:cs="文星仿宋"/>
          <w:kern w:val="2"/>
          <w:sz w:val="32"/>
          <w:szCs w:val="32"/>
          <w:lang w:val="en-US" w:eastAsia="zh-CN"/>
        </w:rPr>
        <w:t>10</w:t>
      </w:r>
      <w:r>
        <w:rPr>
          <w:rFonts w:hint="eastAsia" w:ascii="文星仿宋" w:hAnsi="文星仿宋" w:eastAsia="文星仿宋" w:cs="文星仿宋"/>
          <w:kern w:val="2"/>
          <w:sz w:val="32"/>
          <w:szCs w:val="32"/>
        </w:rPr>
        <w:t>月</w:t>
      </w:r>
      <w:r>
        <w:rPr>
          <w:rFonts w:hint="eastAsia" w:ascii="文星仿宋" w:hAnsi="文星仿宋" w:eastAsia="文星仿宋" w:cs="文星仿宋"/>
          <w:kern w:val="2"/>
          <w:sz w:val="32"/>
          <w:szCs w:val="32"/>
          <w:lang w:val="en-US" w:eastAsia="zh-CN"/>
        </w:rPr>
        <w:t>24</w:t>
      </w:r>
      <w:r>
        <w:rPr>
          <w:rFonts w:hint="eastAsia" w:ascii="文星仿宋" w:hAnsi="文星仿宋" w:eastAsia="文星仿宋" w:cs="文星仿宋"/>
          <w:kern w:val="2"/>
          <w:sz w:val="32"/>
          <w:szCs w:val="32"/>
        </w:rPr>
        <w:t>日至</w:t>
      </w:r>
      <w:r>
        <w:rPr>
          <w:rFonts w:hint="eastAsia" w:ascii="文星仿宋" w:hAnsi="文星仿宋" w:eastAsia="文星仿宋" w:cs="文星仿宋"/>
          <w:kern w:val="2"/>
          <w:sz w:val="32"/>
          <w:szCs w:val="32"/>
          <w:lang w:val="en-US" w:eastAsia="zh-CN"/>
        </w:rPr>
        <w:t>28</w:t>
      </w:r>
      <w:r>
        <w:rPr>
          <w:rFonts w:hint="eastAsia" w:ascii="文星仿宋" w:hAnsi="文星仿宋" w:eastAsia="文星仿宋" w:cs="文星仿宋"/>
          <w:kern w:val="2"/>
          <w:sz w:val="32"/>
          <w:szCs w:val="32"/>
        </w:rPr>
        <w:t>日</w:t>
      </w:r>
      <w:bookmarkStart w:id="1" w:name="_GoBack"/>
      <w:bookmarkEnd w:id="1"/>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firstLineChars="20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lang w:eastAsia="zh-CN"/>
        </w:rPr>
        <w:t>（上午</w:t>
      </w:r>
      <w:r>
        <w:rPr>
          <w:rFonts w:hint="eastAsia" w:ascii="文星仿宋" w:hAnsi="文星仿宋" w:eastAsia="文星仿宋" w:cs="文星仿宋"/>
          <w:kern w:val="2"/>
          <w:sz w:val="32"/>
          <w:szCs w:val="32"/>
          <w:lang w:val="en-US" w:eastAsia="zh-CN"/>
        </w:rPr>
        <w:t>9:00-11:00，下午2:00-4:00</w:t>
      </w:r>
      <w:r>
        <w:rPr>
          <w:rFonts w:hint="eastAsia" w:ascii="文星仿宋" w:hAnsi="文星仿宋" w:eastAsia="文星仿宋" w:cs="文星仿宋"/>
          <w:kern w:val="2"/>
          <w:sz w:val="32"/>
          <w:szCs w:val="32"/>
          <w:lang w:eastAsia="zh-CN"/>
        </w:rPr>
        <w:t>）</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w:t>
      </w:r>
      <w:r>
        <w:rPr>
          <w:rFonts w:hint="eastAsia" w:ascii="文星黑体" w:hAnsi="文星黑体" w:eastAsia="文星黑体" w:cs="文星黑体"/>
          <w:kern w:val="2"/>
          <w:sz w:val="32"/>
          <w:szCs w:val="32"/>
        </w:rPr>
        <w:t>　</w:t>
      </w:r>
      <w:r>
        <w:rPr>
          <w:rFonts w:hint="eastAsia" w:ascii="文星黑体" w:hAnsi="文星黑体" w:eastAsia="文星黑体" w:cs="文星黑体"/>
          <w:kern w:val="2"/>
          <w:sz w:val="32"/>
          <w:szCs w:val="32"/>
          <w:lang w:eastAsia="zh-CN"/>
        </w:rPr>
        <w:t>四</w:t>
      </w:r>
      <w:r>
        <w:rPr>
          <w:rFonts w:hint="eastAsia" w:ascii="文星黑体" w:hAnsi="文星黑体" w:eastAsia="文星黑体" w:cs="文星黑体"/>
          <w:kern w:val="2"/>
          <w:sz w:val="32"/>
          <w:szCs w:val="32"/>
        </w:rPr>
        <w:t>、认定流程</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b/>
          <w:bCs/>
          <w:kern w:val="2"/>
          <w:sz w:val="32"/>
          <w:szCs w:val="32"/>
        </w:rPr>
      </w:pPr>
      <w:r>
        <w:rPr>
          <w:rFonts w:hint="eastAsia" w:ascii="文星仿宋" w:hAnsi="文星仿宋" w:eastAsia="文星仿宋" w:cs="文星仿宋"/>
          <w:b/>
          <w:bCs/>
          <w:kern w:val="2"/>
          <w:sz w:val="32"/>
          <w:szCs w:val="32"/>
        </w:rPr>
        <w:t>　　1.网上申报</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both"/>
        <w:textAlignment w:val="auto"/>
        <w:outlineLvl w:val="9"/>
        <w:rPr>
          <w:rFonts w:hint="eastAsia" w:ascii="文星仿宋" w:hAnsi="文星仿宋" w:eastAsia="文星仿宋" w:cs="文星仿宋"/>
          <w:kern w:val="2"/>
          <w:sz w:val="32"/>
          <w:szCs w:val="32"/>
          <w:lang w:eastAsia="zh-CN"/>
        </w:rPr>
      </w:pPr>
      <w:r>
        <w:rPr>
          <w:rFonts w:hint="eastAsia" w:ascii="文星仿宋" w:hAnsi="文星仿宋" w:eastAsia="文星仿宋" w:cs="文星仿宋"/>
          <w:kern w:val="2"/>
          <w:sz w:val="32"/>
          <w:szCs w:val="32"/>
        </w:rPr>
        <w:t>申请人需在教师资格认定机构规定的报名时间内登陆“中国教师资格网”（www.jszg.edu.cn），国考合格人员选择“参加全国统考申请人网报入口”进行教师资格申请报名注册及后续查询。申请任教学科时须与</w:t>
      </w:r>
      <w:r>
        <w:rPr>
          <w:rFonts w:hint="eastAsia" w:ascii="文星仿宋" w:hAnsi="文星仿宋" w:eastAsia="文星仿宋" w:cs="文星仿宋"/>
          <w:sz w:val="32"/>
          <w:szCs w:val="32"/>
        </w:rPr>
        <w:t>教师资格考试</w:t>
      </w:r>
      <w:r>
        <w:rPr>
          <w:rFonts w:hint="eastAsia" w:ascii="文星仿宋" w:hAnsi="文星仿宋" w:eastAsia="文星仿宋" w:cs="文星仿宋"/>
          <w:kern w:val="2"/>
          <w:sz w:val="32"/>
          <w:szCs w:val="32"/>
        </w:rPr>
        <w:t>的学科</w:t>
      </w:r>
      <w:r>
        <w:rPr>
          <w:rFonts w:hint="eastAsia" w:ascii="文星仿宋" w:hAnsi="文星仿宋" w:eastAsia="文星仿宋" w:cs="文星仿宋"/>
          <w:sz w:val="32"/>
          <w:szCs w:val="32"/>
        </w:rPr>
        <w:t>（专业）</w:t>
      </w:r>
      <w:r>
        <w:rPr>
          <w:rFonts w:hint="eastAsia" w:ascii="文星仿宋" w:hAnsi="文星仿宋" w:eastAsia="文星仿宋" w:cs="文星仿宋"/>
          <w:kern w:val="2"/>
          <w:sz w:val="32"/>
          <w:szCs w:val="32"/>
        </w:rPr>
        <w:t>一致。其中，申请幼儿园教师资格的，不填写学科；申请小学教师资格的，应与面试学科一致；申请初级中学、高级中学、中等职业学校文化课教师资格的，应与笔试科目“学科知识与教学能力”一致；申请中等职业学校专业课和实习指导教师资格的，应与</w:t>
      </w:r>
      <w:r>
        <w:rPr>
          <w:rFonts w:hint="eastAsia" w:ascii="文星仿宋" w:hAnsi="文星仿宋" w:eastAsia="文星仿宋" w:cs="文星仿宋"/>
          <w:sz w:val="32"/>
          <w:szCs w:val="32"/>
        </w:rPr>
        <w:t>面试的“专业知识与教学能力”</w:t>
      </w:r>
      <w:r>
        <w:rPr>
          <w:rFonts w:hint="eastAsia" w:ascii="文星仿宋" w:hAnsi="文星仿宋" w:eastAsia="文星仿宋" w:cs="文星仿宋"/>
          <w:kern w:val="2"/>
          <w:sz w:val="32"/>
          <w:szCs w:val="32"/>
        </w:rPr>
        <w:t>一致。</w:t>
      </w:r>
      <w:r>
        <w:rPr>
          <w:rFonts w:hint="eastAsia" w:ascii="文星仿宋" w:hAnsi="文星仿宋" w:eastAsia="文星仿宋" w:cs="文星仿宋"/>
          <w:kern w:val="2"/>
          <w:sz w:val="32"/>
          <w:szCs w:val="32"/>
          <w:lang w:eastAsia="zh-CN"/>
        </w:rPr>
        <w:t>　</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按照《考试方案（试行）》规定，2014年及之前已入学的全日制普通院校师范类专业学生（含全日制教育硕士），可持毕业证书向教师资格认定机构申请直接认定相应的教师资格。此类人员选择“未参加全国统考申请人网报入口”进行教师资格申请报名注册及后续查询。</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w:t>
      </w:r>
      <w:r>
        <w:rPr>
          <w:rFonts w:hint="eastAsia" w:ascii="文星仿宋" w:hAnsi="文星仿宋" w:eastAsia="文星仿宋" w:cs="文星仿宋"/>
          <w:b/>
          <w:bCs/>
          <w:kern w:val="2"/>
          <w:sz w:val="32"/>
          <w:szCs w:val="32"/>
        </w:rPr>
        <w:t>　2.现场确认</w:t>
      </w:r>
      <w:r>
        <w:rPr>
          <w:rFonts w:hint="eastAsia" w:ascii="文星仿宋" w:hAnsi="文星仿宋" w:eastAsia="文星仿宋" w:cs="文星仿宋"/>
          <w:b/>
          <w:bCs/>
          <w:kern w:val="2"/>
          <w:sz w:val="32"/>
          <w:szCs w:val="32"/>
          <w:lang w:eastAsia="zh-CN"/>
        </w:rPr>
        <w:t>需提交材料</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申请人员在规定时间内前往教师资格认定机构指定的现场确认点提交相关申请材料。现场确认时须提交的材料如下：</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（1）《教师资格认定申请表》一式两份</w:t>
      </w:r>
      <w:r>
        <w:rPr>
          <w:rFonts w:hint="eastAsia" w:ascii="文星仿宋" w:hAnsi="文星仿宋" w:eastAsia="文星仿宋" w:cs="文星仿宋"/>
          <w:kern w:val="2"/>
          <w:sz w:val="32"/>
          <w:szCs w:val="32"/>
          <w:lang w:eastAsia="zh-CN"/>
        </w:rPr>
        <w:t>（Ａ３纸正反面打印）</w:t>
      </w:r>
      <w:r>
        <w:rPr>
          <w:rFonts w:hint="eastAsia" w:ascii="文星仿宋" w:hAnsi="文星仿宋" w:eastAsia="文星仿宋" w:cs="文星仿宋"/>
          <w:kern w:val="2"/>
          <w:sz w:val="32"/>
          <w:szCs w:val="32"/>
        </w:rPr>
        <w:t>；</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color w:val="auto"/>
          <w:kern w:val="2"/>
          <w:sz w:val="32"/>
          <w:szCs w:val="32"/>
        </w:rPr>
      </w:pPr>
      <w:r>
        <w:rPr>
          <w:rFonts w:hint="eastAsia" w:ascii="文星仿宋" w:hAnsi="文星仿宋" w:eastAsia="文星仿宋" w:cs="文星仿宋"/>
          <w:kern w:val="2"/>
          <w:sz w:val="32"/>
          <w:szCs w:val="32"/>
        </w:rPr>
        <w:t>　</w:t>
      </w:r>
      <w:r>
        <w:rPr>
          <w:rFonts w:hint="eastAsia" w:ascii="文星仿宋" w:hAnsi="文星仿宋" w:eastAsia="文星仿宋" w:cs="文星仿宋"/>
          <w:color w:val="C00000"/>
          <w:kern w:val="2"/>
          <w:sz w:val="32"/>
          <w:szCs w:val="32"/>
        </w:rPr>
        <w:t>　</w:t>
      </w:r>
      <w:r>
        <w:rPr>
          <w:rFonts w:hint="eastAsia" w:ascii="文星仿宋" w:hAnsi="文星仿宋" w:eastAsia="文星仿宋" w:cs="文星仿宋"/>
          <w:color w:val="auto"/>
          <w:kern w:val="2"/>
          <w:sz w:val="32"/>
          <w:szCs w:val="32"/>
        </w:rPr>
        <w:t>（2）申请人《思想品德鉴定表》</w:t>
      </w:r>
      <w:r>
        <w:rPr>
          <w:rFonts w:hint="eastAsia" w:ascii="文星仿宋" w:hAnsi="文星仿宋" w:eastAsia="文星仿宋" w:cs="文星仿宋"/>
          <w:kern w:val="2"/>
          <w:sz w:val="32"/>
          <w:szCs w:val="32"/>
        </w:rPr>
        <w:t>一式两份</w:t>
      </w:r>
      <w:r>
        <w:rPr>
          <w:rFonts w:hint="eastAsia" w:ascii="文星仿宋" w:hAnsi="文星仿宋" w:eastAsia="文星仿宋" w:cs="文星仿宋"/>
          <w:color w:val="auto"/>
          <w:kern w:val="2"/>
          <w:sz w:val="32"/>
          <w:szCs w:val="32"/>
          <w:lang w:eastAsia="zh-CN"/>
        </w:rPr>
        <w:t>（附件</w:t>
      </w:r>
      <w:r>
        <w:rPr>
          <w:rFonts w:hint="eastAsia" w:ascii="文星仿宋" w:hAnsi="文星仿宋" w:eastAsia="文星仿宋" w:cs="文星仿宋"/>
          <w:color w:val="auto"/>
          <w:kern w:val="2"/>
          <w:sz w:val="32"/>
          <w:szCs w:val="32"/>
          <w:lang w:val="en-US" w:eastAsia="zh-CN"/>
        </w:rPr>
        <w:t>1</w:t>
      </w:r>
      <w:r>
        <w:rPr>
          <w:rFonts w:hint="eastAsia" w:ascii="文星仿宋" w:hAnsi="文星仿宋" w:eastAsia="文星仿宋" w:cs="文星仿宋"/>
          <w:color w:val="auto"/>
          <w:kern w:val="2"/>
          <w:sz w:val="32"/>
          <w:szCs w:val="32"/>
          <w:lang w:eastAsia="zh-CN"/>
        </w:rPr>
        <w:t>）</w:t>
      </w:r>
      <w:r>
        <w:rPr>
          <w:rFonts w:hint="eastAsia" w:ascii="文星仿宋" w:hAnsi="文星仿宋" w:eastAsia="文星仿宋" w:cs="文星仿宋"/>
          <w:color w:val="auto"/>
          <w:kern w:val="2"/>
          <w:sz w:val="32"/>
          <w:szCs w:val="32"/>
        </w:rPr>
        <w:t>；</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（3）身份证原件和复印件；</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（4）学历证书原件和复印件。全日制普通院校应届毕业生尚未取得学历证书的，由所在学校教务部门出具包含在读期间全部所学课程的学业成绩单作为可毕业证明；</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color w:val="auto"/>
          <w:kern w:val="2"/>
          <w:sz w:val="32"/>
          <w:szCs w:val="32"/>
        </w:rPr>
      </w:pPr>
      <w:r>
        <w:rPr>
          <w:rFonts w:hint="eastAsia" w:ascii="文星仿宋" w:hAnsi="文星仿宋" w:eastAsia="文星仿宋" w:cs="文星仿宋"/>
          <w:kern w:val="2"/>
          <w:sz w:val="32"/>
          <w:szCs w:val="32"/>
        </w:rPr>
        <w:t>　　（5）</w:t>
      </w:r>
      <w:r>
        <w:rPr>
          <w:rFonts w:hint="eastAsia" w:ascii="文星仿宋" w:hAnsi="文星仿宋" w:eastAsia="文星仿宋" w:cs="文星仿宋"/>
          <w:kern w:val="2"/>
          <w:sz w:val="32"/>
          <w:szCs w:val="32"/>
          <w:lang w:eastAsia="zh-CN"/>
        </w:rPr>
        <w:t>本人户籍所在地</w:t>
      </w:r>
      <w:r>
        <w:rPr>
          <w:rFonts w:hint="eastAsia" w:ascii="文星仿宋" w:hAnsi="文星仿宋" w:eastAsia="文星仿宋" w:cs="文星仿宋"/>
          <w:kern w:val="2"/>
          <w:sz w:val="32"/>
          <w:szCs w:val="32"/>
        </w:rPr>
        <w:t>县</w:t>
      </w:r>
      <w:r>
        <w:rPr>
          <w:rFonts w:hint="eastAsia" w:ascii="文星仿宋" w:hAnsi="文星仿宋" w:eastAsia="文星仿宋" w:cs="文星仿宋"/>
          <w:kern w:val="2"/>
          <w:sz w:val="32"/>
          <w:szCs w:val="32"/>
          <w:lang w:eastAsia="zh-CN"/>
        </w:rPr>
        <w:t>市</w:t>
      </w:r>
      <w:r>
        <w:rPr>
          <w:rFonts w:hint="eastAsia" w:ascii="文星仿宋" w:hAnsi="文星仿宋" w:eastAsia="文星仿宋" w:cs="文星仿宋"/>
          <w:kern w:val="2"/>
          <w:sz w:val="32"/>
          <w:szCs w:val="32"/>
        </w:rPr>
        <w:t>级以上医院出具的《教师资格认定体检表》</w:t>
      </w:r>
      <w:r>
        <w:rPr>
          <w:rFonts w:hint="eastAsia" w:ascii="文星仿宋" w:hAnsi="文星仿宋" w:eastAsia="文星仿宋" w:cs="文星仿宋"/>
          <w:kern w:val="2"/>
          <w:sz w:val="32"/>
          <w:szCs w:val="32"/>
          <w:lang w:eastAsia="zh-CN"/>
        </w:rPr>
        <w:t>（Ａ４纸正反面打印）</w:t>
      </w:r>
      <w:r>
        <w:rPr>
          <w:rFonts w:hint="eastAsia" w:ascii="文星仿宋" w:hAnsi="文星仿宋" w:eastAsia="文星仿宋" w:cs="文星仿宋"/>
          <w:kern w:val="2"/>
          <w:sz w:val="32"/>
          <w:szCs w:val="32"/>
        </w:rPr>
        <w:t>，体检表上的结论应明确填写“合格”或“不合格”，并加盖体检医院公</w:t>
      </w:r>
      <w:r>
        <w:rPr>
          <w:rFonts w:hint="eastAsia" w:ascii="文星仿宋" w:hAnsi="文星仿宋" w:eastAsia="文星仿宋" w:cs="文星仿宋"/>
          <w:color w:val="auto"/>
          <w:kern w:val="2"/>
          <w:sz w:val="32"/>
          <w:szCs w:val="32"/>
        </w:rPr>
        <w:t>章</w:t>
      </w:r>
      <w:r>
        <w:rPr>
          <w:rFonts w:hint="eastAsia" w:ascii="文星仿宋" w:hAnsi="文星仿宋" w:eastAsia="文星仿宋" w:cs="文星仿宋"/>
          <w:color w:val="auto"/>
          <w:kern w:val="2"/>
          <w:sz w:val="32"/>
          <w:szCs w:val="32"/>
          <w:lang w:eastAsia="zh-CN"/>
        </w:rPr>
        <w:t>（附件</w:t>
      </w:r>
      <w:r>
        <w:rPr>
          <w:rFonts w:hint="eastAsia" w:ascii="文星仿宋" w:hAnsi="文星仿宋" w:eastAsia="文星仿宋" w:cs="文星仿宋"/>
          <w:color w:val="auto"/>
          <w:kern w:val="2"/>
          <w:sz w:val="32"/>
          <w:szCs w:val="32"/>
          <w:lang w:val="en-US" w:eastAsia="zh-CN"/>
        </w:rPr>
        <w:t>2，附件3</w:t>
      </w:r>
      <w:r>
        <w:rPr>
          <w:rFonts w:hint="eastAsia" w:ascii="文星仿宋" w:hAnsi="文星仿宋" w:eastAsia="文星仿宋" w:cs="文星仿宋"/>
          <w:color w:val="auto"/>
          <w:kern w:val="2"/>
          <w:sz w:val="32"/>
          <w:szCs w:val="32"/>
          <w:lang w:eastAsia="zh-CN"/>
        </w:rPr>
        <w:t>）</w:t>
      </w:r>
      <w:r>
        <w:rPr>
          <w:rFonts w:hint="eastAsia" w:ascii="文星仿宋" w:hAnsi="文星仿宋" w:eastAsia="文星仿宋" w:cs="文星仿宋"/>
          <w:color w:val="auto"/>
          <w:kern w:val="2"/>
          <w:sz w:val="32"/>
          <w:szCs w:val="32"/>
        </w:rPr>
        <w:t>；</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　　（6）普通话水平测试等级证书原件和复印件；</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（7）国考合格人员提供教育部考试中心核发的《中小学教师资格考试合格证明》(自2016年起不再统一发放《合格证明》,改由申请人从中小学教师资格考试网上自行下载打印)；</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left"/>
        <w:textAlignment w:val="auto"/>
        <w:outlineLvl w:val="9"/>
        <w:rPr>
          <w:rFonts w:hint="eastAsia" w:ascii="文星仿宋" w:hAnsi="文星仿宋" w:eastAsia="文星仿宋" w:cs="文星仿宋"/>
          <w:kern w:val="2"/>
          <w:sz w:val="32"/>
          <w:szCs w:val="32"/>
          <w:lang w:eastAsia="zh-CN"/>
        </w:rPr>
      </w:pPr>
      <w:r>
        <w:rPr>
          <w:rFonts w:hint="eastAsia" w:ascii="文星仿宋" w:hAnsi="文星仿宋" w:eastAsia="文星仿宋" w:cs="文星仿宋"/>
          <w:kern w:val="2"/>
          <w:sz w:val="32"/>
          <w:szCs w:val="32"/>
        </w:rPr>
        <w:t>（8） 社会人员出具户籍证明原件及复印件，或</w:t>
      </w:r>
      <w:r>
        <w:rPr>
          <w:rFonts w:hint="eastAsia" w:ascii="文星仿宋" w:hAnsi="文星仿宋" w:eastAsia="文星仿宋" w:cs="文星仿宋"/>
          <w:color w:val="000000"/>
          <w:sz w:val="32"/>
          <w:szCs w:val="32"/>
        </w:rPr>
        <w:t>工作单位（人事档案保管部门）出具的人事关系证明原件及复印件</w:t>
      </w:r>
      <w:r>
        <w:rPr>
          <w:rFonts w:hint="eastAsia" w:ascii="文星仿宋" w:hAnsi="文星仿宋" w:eastAsia="文星仿宋" w:cs="文星仿宋"/>
          <w:kern w:val="2"/>
          <w:sz w:val="32"/>
          <w:szCs w:val="32"/>
        </w:rPr>
        <w:t>；</w:t>
      </w:r>
      <w:r>
        <w:rPr>
          <w:rFonts w:hint="eastAsia" w:ascii="文星仿宋" w:hAnsi="文星仿宋" w:eastAsia="文星仿宋" w:cs="文星仿宋"/>
          <w:kern w:val="2"/>
          <w:sz w:val="32"/>
          <w:szCs w:val="32"/>
          <w:lang w:eastAsia="zh-CN"/>
        </w:rPr>
        <w:t>　　　　　　　　　　　　　　　　　　　　　　　</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5"/>
        <w:jc w:val="left"/>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（9）申请人申请中等职业学校实习指导教师资格，另需提供助理工程师以上专业技术职务或中级以上工人技术等级证书原件和复印件；</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8"/>
        <w:jc w:val="both"/>
        <w:textAlignment w:val="auto"/>
        <w:outlineLvl w:val="9"/>
        <w:rPr>
          <w:rFonts w:hint="eastAsia" w:ascii="文星仿宋" w:hAnsi="文星仿宋" w:eastAsia="文星仿宋" w:cs="文星仿宋"/>
          <w:color w:val="auto"/>
          <w:kern w:val="2"/>
          <w:sz w:val="32"/>
          <w:szCs w:val="32"/>
        </w:rPr>
      </w:pPr>
      <w:r>
        <w:rPr>
          <w:rFonts w:hint="eastAsia" w:ascii="文星仿宋" w:hAnsi="文星仿宋" w:eastAsia="文星仿宋" w:cs="文星仿宋"/>
          <w:color w:val="auto"/>
          <w:kern w:val="2"/>
          <w:sz w:val="32"/>
          <w:szCs w:val="32"/>
          <w:lang w:val="en-US" w:eastAsia="zh-CN"/>
        </w:rPr>
        <w:t xml:space="preserve"> (</w:t>
      </w:r>
      <w:r>
        <w:rPr>
          <w:rFonts w:hint="eastAsia" w:ascii="文星仿宋" w:hAnsi="文星仿宋" w:eastAsia="文星仿宋" w:cs="文星仿宋"/>
          <w:color w:val="auto"/>
          <w:kern w:val="2"/>
          <w:sz w:val="32"/>
          <w:szCs w:val="32"/>
        </w:rPr>
        <w:t>10</w:t>
      </w:r>
      <w:r>
        <w:rPr>
          <w:rFonts w:hint="eastAsia" w:ascii="文星仿宋" w:hAnsi="文星仿宋" w:eastAsia="文星仿宋" w:cs="文星仿宋"/>
          <w:color w:val="auto"/>
          <w:kern w:val="2"/>
          <w:sz w:val="32"/>
          <w:szCs w:val="32"/>
          <w:lang w:val="en-US" w:eastAsia="zh-CN"/>
        </w:rPr>
        <w:t>)</w:t>
      </w:r>
      <w:r>
        <w:rPr>
          <w:rFonts w:hint="eastAsia" w:ascii="文星仿宋" w:hAnsi="文星仿宋" w:eastAsia="文星仿宋" w:cs="文星仿宋"/>
          <w:color w:val="auto"/>
          <w:kern w:val="2"/>
          <w:sz w:val="32"/>
          <w:szCs w:val="32"/>
        </w:rPr>
        <w:t>师范类专业教育实习</w:t>
      </w:r>
      <w:r>
        <w:rPr>
          <w:rFonts w:hint="eastAsia" w:ascii="文星仿宋" w:hAnsi="文星仿宋" w:eastAsia="文星仿宋" w:cs="文星仿宋"/>
          <w:color w:val="auto"/>
          <w:kern w:val="2"/>
          <w:sz w:val="32"/>
          <w:szCs w:val="32"/>
          <w:lang w:eastAsia="zh-CN"/>
        </w:rPr>
        <w:t>鉴定</w:t>
      </w:r>
      <w:r>
        <w:rPr>
          <w:rFonts w:hint="eastAsia" w:ascii="文星仿宋" w:hAnsi="文星仿宋" w:eastAsia="文星仿宋" w:cs="文星仿宋"/>
          <w:color w:val="auto"/>
          <w:kern w:val="2"/>
          <w:sz w:val="32"/>
          <w:szCs w:val="32"/>
        </w:rPr>
        <w:t>材料</w:t>
      </w:r>
      <w:r>
        <w:rPr>
          <w:rFonts w:hint="eastAsia" w:ascii="文星仿宋" w:hAnsi="文星仿宋" w:eastAsia="文星仿宋" w:cs="文星仿宋"/>
          <w:color w:val="auto"/>
          <w:kern w:val="2"/>
          <w:sz w:val="32"/>
          <w:szCs w:val="32"/>
          <w:lang w:eastAsia="zh-CN"/>
        </w:rPr>
        <w:t>，教育学、心理学</w:t>
      </w:r>
      <w:r>
        <w:rPr>
          <w:rFonts w:hint="eastAsia" w:ascii="文星仿宋" w:hAnsi="文星仿宋" w:eastAsia="文星仿宋" w:cs="文星仿宋"/>
          <w:color w:val="auto"/>
          <w:kern w:val="2"/>
          <w:sz w:val="32"/>
          <w:szCs w:val="32"/>
        </w:rPr>
        <w:t>等</w:t>
      </w:r>
      <w:r>
        <w:rPr>
          <w:rFonts w:hint="eastAsia" w:ascii="文星仿宋" w:hAnsi="文星仿宋" w:eastAsia="文星仿宋" w:cs="文星仿宋"/>
          <w:color w:val="auto"/>
          <w:kern w:val="2"/>
          <w:sz w:val="32"/>
          <w:szCs w:val="32"/>
          <w:lang w:eastAsia="zh-CN"/>
        </w:rPr>
        <w:t>学科成绩单</w:t>
      </w:r>
      <w:r>
        <w:rPr>
          <w:rFonts w:hint="eastAsia" w:ascii="文星仿宋" w:hAnsi="文星仿宋" w:eastAsia="文星仿宋" w:cs="文星仿宋"/>
          <w:color w:val="auto"/>
          <w:kern w:val="2"/>
          <w:sz w:val="32"/>
          <w:szCs w:val="32"/>
        </w:rPr>
        <w:t>。</w:t>
      </w:r>
    </w:p>
    <w:p>
      <w:pPr>
        <w:keepNext w:val="0"/>
        <w:keepLines w:val="0"/>
        <w:pageBreakBefore w:val="0"/>
        <w:widowControl/>
        <w:suppressLineNumbers w:val="0"/>
        <w:shd w:val="clear" w:fill="FFFFFF"/>
        <w:kinsoku/>
        <w:wordWrap w:val="0"/>
        <w:overflowPunct/>
        <w:topLinePunct w:val="0"/>
        <w:autoSpaceDE/>
        <w:bidi w:val="0"/>
        <w:adjustRightInd/>
        <w:snapToGrid/>
        <w:spacing w:beforeAutospacing="0" w:afterAutospacing="0" w:line="520" w:lineRule="exact"/>
        <w:ind w:left="0" w:right="0" w:firstLine="720"/>
        <w:jc w:val="left"/>
        <w:textAlignment w:val="auto"/>
        <w:rPr>
          <w:rFonts w:hint="eastAsia" w:ascii="文星仿宋" w:hAnsi="文星仿宋" w:eastAsia="文星仿宋" w:cs="文星仿宋"/>
          <w:color w:val="auto"/>
          <w:kern w:val="2"/>
          <w:sz w:val="32"/>
          <w:szCs w:val="32"/>
          <w:lang w:val="en-US" w:eastAsia="zh-CN" w:bidi="ar-SA"/>
        </w:rPr>
      </w:pPr>
      <w:r>
        <w:rPr>
          <w:rFonts w:hint="eastAsia" w:ascii="文星仿宋" w:hAnsi="文星仿宋" w:eastAsia="文星仿宋" w:cs="文星仿宋"/>
          <w:color w:val="auto"/>
          <w:kern w:val="2"/>
          <w:sz w:val="32"/>
          <w:szCs w:val="32"/>
          <w:lang w:val="en-US" w:eastAsia="zh-CN" w:bidi="ar-SA"/>
        </w:rPr>
        <w:t xml:space="preserve"> (11) 小二寸红底照片一张（用于证书）。</w:t>
      </w:r>
    </w:p>
    <w:p>
      <w:pPr>
        <w:keepNext w:val="0"/>
        <w:keepLines w:val="0"/>
        <w:widowControl/>
        <w:suppressLineNumbers w:val="0"/>
        <w:shd w:val="clear" w:fill="FFFFFF"/>
        <w:wordWrap w:val="0"/>
        <w:spacing w:before="0" w:beforeAutospacing="0" w:after="0" w:afterAutospacing="0" w:line="500" w:lineRule="exact"/>
        <w:ind w:left="0" w:right="0"/>
        <w:jc w:val="left"/>
        <w:rPr>
          <w:rFonts w:hint="eastAsia" w:ascii="文星仿宋" w:hAnsi="文星仿宋" w:eastAsia="文星仿宋" w:cs="文星仿宋"/>
          <w:b/>
          <w:color w:val="333333"/>
          <w:kern w:val="0"/>
          <w:sz w:val="32"/>
          <w:szCs w:val="32"/>
          <w:shd w:val="clear" w:fill="FFFFFF"/>
          <w:lang w:val="en-US"/>
        </w:rPr>
      </w:pPr>
      <w:r>
        <w:rPr>
          <w:rFonts w:hint="eastAsia" w:ascii="文星仿宋" w:hAnsi="Tahoma" w:eastAsia="文星仿宋" w:cs="Tahoma"/>
          <w:b/>
          <w:color w:val="333333"/>
          <w:kern w:val="0"/>
          <w:sz w:val="36"/>
          <w:szCs w:val="36"/>
          <w:shd w:val="clear" w:fill="FFFFFF"/>
          <w:lang w:val="en-US" w:eastAsia="zh-CN" w:bidi="ar"/>
        </w:rPr>
        <w:t xml:space="preserve">   </w:t>
      </w:r>
      <w:r>
        <w:rPr>
          <w:rFonts w:hint="eastAsia" w:ascii="文星仿宋" w:hAnsi="文星仿宋" w:eastAsia="文星仿宋" w:cs="文星仿宋"/>
          <w:b/>
          <w:color w:val="333333"/>
          <w:kern w:val="0"/>
          <w:sz w:val="32"/>
          <w:szCs w:val="32"/>
          <w:shd w:val="clear" w:fill="FFFFFF"/>
          <w:lang w:val="en-US" w:eastAsia="zh-CN" w:bidi="ar"/>
        </w:rPr>
        <w:t xml:space="preserve"> 3. 现场确认点地址</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申请</w:t>
      </w:r>
      <w:r>
        <w:rPr>
          <w:rFonts w:hint="eastAsia" w:ascii="文星仿宋" w:hAnsi="文星仿宋" w:eastAsia="文星仿宋" w:cs="文星仿宋"/>
          <w:b/>
          <w:color w:val="333333"/>
          <w:kern w:val="0"/>
          <w:sz w:val="32"/>
          <w:szCs w:val="32"/>
          <w:shd w:val="clear" w:fill="FFFFFF"/>
          <w:lang w:val="en-US" w:eastAsia="zh-CN" w:bidi="ar"/>
        </w:rPr>
        <w:t>高级中学、中等职业学校</w:t>
      </w:r>
      <w:r>
        <w:rPr>
          <w:rFonts w:hint="eastAsia" w:ascii="文星仿宋" w:hAnsi="文星仿宋" w:eastAsia="文星仿宋" w:cs="文星仿宋"/>
          <w:color w:val="333333"/>
          <w:kern w:val="0"/>
          <w:sz w:val="32"/>
          <w:szCs w:val="32"/>
          <w:shd w:val="clear" w:fill="FFFFFF"/>
          <w:lang w:val="en-US" w:eastAsia="zh-CN" w:bidi="ar"/>
        </w:rPr>
        <w:t>教师资格：</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延边州教育局B座622室：延吉市公园路2799号州政务中心B座622室   电话：0433-2919190</w:t>
      </w:r>
    </w:p>
    <w:p>
      <w:pPr>
        <w:keepNext w:val="0"/>
        <w:keepLines w:val="0"/>
        <w:widowControl/>
        <w:suppressLineNumbers w:val="0"/>
        <w:wordWrap w:val="0"/>
        <w:spacing w:before="0" w:beforeAutospacing="0" w:after="0" w:afterAutospacing="0" w:line="500" w:lineRule="exact"/>
        <w:ind w:left="0" w:right="0" w:firstLine="641"/>
        <w:jc w:val="left"/>
        <w:rPr>
          <w:rFonts w:hint="eastAsia" w:ascii="文星仿宋" w:hAnsi="文星仿宋" w:eastAsia="文星仿宋" w:cs="文星仿宋"/>
          <w:color w:val="auto"/>
          <w:kern w:val="0"/>
          <w:sz w:val="32"/>
          <w:szCs w:val="32"/>
          <w:shd w:val="clear" w:fill="FFFFFF"/>
          <w:lang w:val="en-US"/>
        </w:rPr>
      </w:pPr>
      <w:r>
        <w:rPr>
          <w:rFonts w:hint="eastAsia" w:ascii="文星仿宋" w:hAnsi="文星仿宋" w:eastAsia="文星仿宋" w:cs="文星仿宋"/>
          <w:color w:val="auto"/>
          <w:kern w:val="0"/>
          <w:sz w:val="32"/>
          <w:szCs w:val="32"/>
          <w:shd w:val="clear" w:fill="FFFFFF"/>
          <w:lang w:val="en-US" w:eastAsia="zh-CN" w:bidi="ar"/>
        </w:rPr>
        <w:t>珲春户籍高级中学、中等职业学校申报人员可直接在珲春市教育局人事科现场确认。</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申请</w:t>
      </w:r>
      <w:r>
        <w:rPr>
          <w:rFonts w:hint="eastAsia" w:ascii="文星仿宋" w:hAnsi="文星仿宋" w:eastAsia="文星仿宋" w:cs="文星仿宋"/>
          <w:b/>
          <w:color w:val="333333"/>
          <w:kern w:val="0"/>
          <w:sz w:val="32"/>
          <w:szCs w:val="32"/>
          <w:shd w:val="clear" w:fill="FFFFFF"/>
          <w:lang w:val="en-US" w:eastAsia="zh-CN" w:bidi="ar"/>
        </w:rPr>
        <w:t>幼儿园、小学、初中</w:t>
      </w:r>
      <w:r>
        <w:rPr>
          <w:rFonts w:hint="eastAsia" w:ascii="文星仿宋" w:hAnsi="文星仿宋" w:eastAsia="文星仿宋" w:cs="文星仿宋"/>
          <w:color w:val="333333"/>
          <w:kern w:val="0"/>
          <w:sz w:val="32"/>
          <w:szCs w:val="32"/>
          <w:shd w:val="clear" w:fill="FFFFFF"/>
          <w:lang w:val="en-US" w:eastAsia="zh-CN" w:bidi="ar"/>
        </w:rPr>
        <w:t>教师资格：</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eastAsia="zh-CN" w:bidi="ar"/>
        </w:rPr>
      </w:pPr>
      <w:r>
        <w:rPr>
          <w:rFonts w:hint="eastAsia" w:ascii="文星仿宋" w:hAnsi="文星仿宋" w:eastAsia="文星仿宋" w:cs="文星仿宋"/>
          <w:color w:val="333333"/>
          <w:kern w:val="0"/>
          <w:sz w:val="32"/>
          <w:szCs w:val="32"/>
          <w:shd w:val="clear" w:fill="FFFFFF"/>
          <w:lang w:val="en-US" w:eastAsia="zh-CN" w:bidi="ar"/>
        </w:rPr>
        <w:t xml:space="preserve">延吉市教育局  延吉市政务服务中心3楼东侧教育局  </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电话：0433-8333279</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图们市教育局  图们市教育局人事科（3楼）</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电话：0433-3665105</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eastAsia="zh-CN" w:bidi="ar"/>
        </w:rPr>
      </w:pPr>
      <w:r>
        <w:rPr>
          <w:rFonts w:hint="eastAsia" w:ascii="文星仿宋" w:hAnsi="文星仿宋" w:eastAsia="文星仿宋" w:cs="文星仿宋"/>
          <w:color w:val="333333"/>
          <w:kern w:val="0"/>
          <w:sz w:val="32"/>
          <w:szCs w:val="32"/>
          <w:shd w:val="clear" w:fill="FFFFFF"/>
          <w:lang w:val="en-US" w:eastAsia="zh-CN" w:bidi="ar"/>
        </w:rPr>
        <w:t>龙井市教育局   龙井市教育局人事科（龙井市客运站旁边） </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电话：0433-3223542</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珲春市教育局  珲春市教育局人事科</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（珲春市政府办公楼A605室）电话：0433-7513428</w:t>
      </w:r>
    </w:p>
    <w:p>
      <w:pPr>
        <w:keepNext w:val="0"/>
        <w:keepLines w:val="0"/>
        <w:widowControl/>
        <w:suppressLineNumbers w:val="0"/>
        <w:shd w:val="clear" w:fill="FFFFFF"/>
        <w:wordWrap w:val="0"/>
        <w:spacing w:before="0" w:beforeAutospacing="0" w:after="0" w:afterAutospacing="0" w:line="500" w:lineRule="exact"/>
        <w:ind w:left="0" w:right="0" w:firstLine="641"/>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汪清县教育局  汪清县教育局人事科</w:t>
      </w:r>
    </w:p>
    <w:p>
      <w:pPr>
        <w:keepNext w:val="0"/>
        <w:keepLines w:val="0"/>
        <w:widowControl/>
        <w:suppressLineNumbers w:val="0"/>
        <w:shd w:val="clear" w:fill="FFFFFF"/>
        <w:wordWrap w:val="0"/>
        <w:spacing w:before="0" w:beforeAutospacing="0" w:after="0" w:afterAutospacing="0" w:line="500" w:lineRule="exact"/>
        <w:ind w:left="0" w:right="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 xml:space="preserve">    （汪清县教育局办公楼三楼，最北侧）电话：0433-8850209</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和龙市教育局  和龙市教育局人秘科（一楼）</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电话：0433-4242001</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敦化市教育局  敦化市教育局人事科</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（敦化市教育局办公楼二楼）电话：0433-6222447</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eastAsia" w:ascii="文星仿宋" w:hAnsi="文星仿宋" w:eastAsia="文星仿宋" w:cs="文星仿宋"/>
          <w:color w:val="333333"/>
          <w:kern w:val="0"/>
          <w:sz w:val="32"/>
          <w:szCs w:val="32"/>
          <w:shd w:val="clear" w:fill="FFFFFF"/>
          <w:lang w:val="en-US"/>
        </w:rPr>
      </w:pPr>
      <w:r>
        <w:rPr>
          <w:rFonts w:hint="eastAsia" w:ascii="文星仿宋" w:hAnsi="文星仿宋" w:eastAsia="文星仿宋" w:cs="文星仿宋"/>
          <w:color w:val="333333"/>
          <w:kern w:val="0"/>
          <w:sz w:val="32"/>
          <w:szCs w:val="32"/>
          <w:shd w:val="clear" w:fill="FFFFFF"/>
          <w:lang w:val="en-US" w:eastAsia="zh-CN" w:bidi="ar"/>
        </w:rPr>
        <w:t>安图县教育局  安图县政务大厅四楼教育局窗口</w:t>
      </w:r>
    </w:p>
    <w:p>
      <w:pPr>
        <w:keepNext w:val="0"/>
        <w:keepLines w:val="0"/>
        <w:widowControl/>
        <w:suppressLineNumbers w:val="0"/>
        <w:shd w:val="clear" w:fill="FFFFFF"/>
        <w:wordWrap w:val="0"/>
        <w:spacing w:before="0" w:beforeAutospacing="0" w:after="0" w:afterAutospacing="0" w:line="500" w:lineRule="exact"/>
        <w:ind w:left="0" w:right="0" w:firstLine="640"/>
        <w:jc w:val="left"/>
        <w:rPr>
          <w:rFonts w:hint="default" w:ascii="文星仿宋" w:hAnsi="Tahoma" w:eastAsia="文星仿宋" w:cs="Tahoma"/>
          <w:color w:val="333333"/>
          <w:kern w:val="0"/>
          <w:sz w:val="36"/>
          <w:szCs w:val="36"/>
          <w:shd w:val="clear" w:fill="FFFFFF"/>
          <w:lang w:val="en-US" w:eastAsia="zh-CN" w:bidi="ar"/>
        </w:rPr>
      </w:pPr>
      <w:r>
        <w:rPr>
          <w:rFonts w:hint="eastAsia" w:ascii="文星仿宋" w:hAnsi="文星仿宋" w:eastAsia="文星仿宋" w:cs="文星仿宋"/>
          <w:color w:val="333333"/>
          <w:kern w:val="0"/>
          <w:sz w:val="32"/>
          <w:szCs w:val="32"/>
          <w:shd w:val="clear" w:fill="FFFFFF"/>
          <w:lang w:val="en-US" w:eastAsia="zh-CN" w:bidi="ar"/>
        </w:rPr>
        <w:t>电话：0433-8970026</w:t>
      </w:r>
    </w:p>
    <w:p>
      <w:pPr>
        <w:keepNext w:val="0"/>
        <w:keepLines w:val="0"/>
        <w:pageBreakBefore w:val="0"/>
        <w:widowControl/>
        <w:suppressLineNumbers w:val="0"/>
        <w:shd w:val="clear" w:fill="FFFFFF"/>
        <w:kinsoku/>
        <w:wordWrap w:val="0"/>
        <w:overflowPunct/>
        <w:topLinePunct w:val="0"/>
        <w:autoSpaceDE/>
        <w:bidi w:val="0"/>
        <w:adjustRightInd/>
        <w:snapToGrid/>
        <w:spacing w:beforeAutospacing="0" w:afterAutospacing="0" w:line="520" w:lineRule="exact"/>
        <w:ind w:left="0" w:right="0"/>
        <w:jc w:val="left"/>
        <w:textAlignment w:val="auto"/>
        <w:rPr>
          <w:rFonts w:hint="eastAsia" w:ascii="文星仿宋" w:hAnsi="文星仿宋" w:eastAsia="文星仿宋" w:cs="文星仿宋"/>
          <w:kern w:val="2"/>
          <w:sz w:val="32"/>
          <w:szCs w:val="32"/>
        </w:rPr>
      </w:pPr>
      <w:r>
        <w:rPr>
          <w:rFonts w:hint="eastAsia" w:ascii="文星仿宋" w:hAnsi="Tahoma" w:eastAsia="文星仿宋" w:cs="Tahoma"/>
          <w:b/>
          <w:color w:val="333333"/>
          <w:kern w:val="0"/>
          <w:sz w:val="36"/>
          <w:szCs w:val="36"/>
          <w:shd w:val="clear" w:fill="FFFFFF"/>
          <w:lang w:val="en-US" w:eastAsia="zh-CN" w:bidi="ar"/>
        </w:rPr>
        <w:t xml:space="preserve">　  </w:t>
      </w:r>
      <w:r>
        <w:rPr>
          <w:rFonts w:hint="eastAsia" w:ascii="文星仿宋" w:hAnsi="文星仿宋" w:eastAsia="文星仿宋" w:cs="文星仿宋"/>
          <w:b/>
          <w:bCs/>
          <w:kern w:val="2"/>
          <w:sz w:val="32"/>
          <w:szCs w:val="32"/>
          <w:lang w:val="en-US" w:eastAsia="zh-CN"/>
        </w:rPr>
        <w:t>4</w:t>
      </w:r>
      <w:r>
        <w:rPr>
          <w:rFonts w:hint="eastAsia" w:ascii="文星仿宋" w:hAnsi="文星仿宋" w:eastAsia="文星仿宋" w:cs="文星仿宋"/>
          <w:b/>
          <w:bCs/>
          <w:kern w:val="2"/>
          <w:sz w:val="32"/>
          <w:szCs w:val="32"/>
        </w:rPr>
        <w:t>.资格认定</w:t>
      </w:r>
    </w:p>
    <w:p>
      <w:pPr>
        <w:pStyle w:val="8"/>
        <w:keepNext w:val="0"/>
        <w:keepLines w:val="0"/>
        <w:pageBreakBefore w:val="0"/>
        <w:kinsoku/>
        <w:wordWrap/>
        <w:overflowPunct/>
        <w:topLinePunct w:val="0"/>
        <w:autoSpaceDE/>
        <w:bidi w:val="0"/>
        <w:adjustRightInd/>
        <w:snapToGrid/>
        <w:spacing w:before="0" w:beforeAutospacing="0" w:after="0" w:afterAutospacing="0" w:line="520" w:lineRule="exact"/>
        <w:ind w:right="0" w:rightChars="0" w:firstLine="640"/>
        <w:jc w:val="both"/>
        <w:textAlignment w:val="auto"/>
        <w:outlineLvl w:val="9"/>
        <w:rPr>
          <w:rFonts w:hint="eastAsia" w:ascii="文星仿宋" w:hAnsi="文星仿宋" w:eastAsia="文星仿宋" w:cs="文星仿宋"/>
          <w:kern w:val="2"/>
          <w:sz w:val="32"/>
          <w:szCs w:val="32"/>
        </w:rPr>
      </w:pPr>
      <w:r>
        <w:rPr>
          <w:rFonts w:hint="eastAsia" w:ascii="文星仿宋" w:hAnsi="文星仿宋" w:eastAsia="文星仿宋" w:cs="文星仿宋"/>
          <w:kern w:val="2"/>
          <w:sz w:val="32"/>
          <w:szCs w:val="32"/>
        </w:rPr>
        <w:t>教师资格认定机构应在受理申请期限终止之日起30个法定工作日内，在信息系统内作出认定结论。认定合格人员按照教师资格认定机构的通知要求，按时到指定地点领取教师资格证书。对符合认定条件的应届毕业生，在其取得毕业证书后发放教师资格证书。</w:t>
      </w:r>
      <w:r>
        <w:rPr>
          <w:rFonts w:hint="eastAsia" w:ascii="文星仿宋" w:hAnsi="文星仿宋" w:eastAsia="文星仿宋" w:cs="文星仿宋"/>
          <w:b/>
          <w:bCs/>
          <w:kern w:val="2"/>
          <w:sz w:val="32"/>
          <w:szCs w:val="32"/>
          <w:lang w:eastAsia="zh-CN"/>
        </w:rPr>
        <w:t>教师资格证书领取时间另行通知。</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黑体" w:hAnsi="文星黑体" w:eastAsia="文星黑体" w:cs="文星黑体"/>
          <w:sz w:val="32"/>
          <w:szCs w:val="32"/>
        </w:rPr>
      </w:pPr>
      <w:r>
        <w:rPr>
          <w:rFonts w:hint="eastAsia" w:ascii="文星黑体" w:hAnsi="文星黑体" w:eastAsia="文星黑体" w:cs="文星黑体"/>
          <w:sz w:val="32"/>
          <w:szCs w:val="32"/>
          <w:lang w:eastAsia="zh-CN"/>
        </w:rPr>
        <w:t>五</w:t>
      </w:r>
      <w:r>
        <w:rPr>
          <w:rFonts w:hint="eastAsia" w:ascii="文星黑体" w:hAnsi="文星黑体" w:eastAsia="文星黑体" w:cs="文星黑体"/>
          <w:sz w:val="32"/>
          <w:szCs w:val="32"/>
        </w:rPr>
        <w:t>、相关政策</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1. 教师资格认定体检工作参照人社部、卫生部《公务员录用体检通用标准（试行）》执行，其中申请幼儿园教师资格另需增加《关于调整申请认定幼儿园教师资格人员体检标准的通知》（教资字[2010]15号）相关项目。</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2. 2014年及之前入学的全日制普通院校师范类专业毕业生（含全日制教育硕士）如申请对应所学专业以外的其他种类教师资格，必须参加国家教师资格考试并获得合格证。</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3. 2016年招聘的特岗教师中尚未取得教师资格的高校应届毕业生,需在3年服务期内自行通过国家教师资格考试取得相应教师资格。</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4. 经过省教育厅评估的中等职业学校举办的学前教育专业毕业生，其学历可作为在省内申请幼儿园教师资格考试及认定的合格学历，其他中专毕业不能作为合格学历，需要获得专科及以上学历后方可申请。详见《关于公布中等职业学校学前教育专业办学条件评估结果的通知》(吉教师字[2015]29号)。</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right="0" w:rightChars="0"/>
        <w:jc w:val="both"/>
        <w:textAlignment w:val="auto"/>
        <w:outlineLvl w:val="9"/>
        <w:rPr>
          <w:rFonts w:hint="eastAsia" w:ascii="文星仿宋" w:hAnsi="文星仿宋" w:eastAsia="文星仿宋" w:cs="文星仿宋"/>
          <w:color w:val="auto"/>
          <w:kern w:val="2"/>
          <w:sz w:val="32"/>
          <w:szCs w:val="32"/>
        </w:rPr>
      </w:pPr>
      <w:r>
        <w:rPr>
          <w:rFonts w:hint="eastAsia" w:ascii="文星仿宋" w:hAnsi="文星仿宋" w:eastAsia="文星仿宋" w:cs="文星仿宋"/>
          <w:sz w:val="32"/>
          <w:szCs w:val="32"/>
          <w:lang w:eastAsia="zh-CN"/>
        </w:rPr>
        <w:t>附件：１</w:t>
      </w:r>
      <w:r>
        <w:rPr>
          <w:rFonts w:hint="eastAsia" w:ascii="文星仿宋" w:hAnsi="文星仿宋" w:eastAsia="文星仿宋" w:cs="文星仿宋"/>
          <w:sz w:val="32"/>
          <w:szCs w:val="32"/>
          <w:lang w:val="en-US" w:eastAsia="zh-CN"/>
        </w:rPr>
        <w:t>.申请人</w:t>
      </w:r>
      <w:r>
        <w:rPr>
          <w:rFonts w:hint="eastAsia" w:ascii="文星仿宋" w:hAnsi="文星仿宋" w:eastAsia="文星仿宋" w:cs="文星仿宋"/>
          <w:color w:val="auto"/>
          <w:kern w:val="2"/>
          <w:sz w:val="32"/>
          <w:szCs w:val="32"/>
        </w:rPr>
        <w:t>思想品德鉴定表</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color w:val="auto"/>
          <w:kern w:val="2"/>
          <w:sz w:val="32"/>
          <w:szCs w:val="32"/>
          <w:lang w:eastAsia="zh-CN"/>
        </w:rPr>
        <w:t>　　　</w:t>
      </w:r>
      <w:r>
        <w:rPr>
          <w:rFonts w:hint="eastAsia" w:ascii="文星仿宋" w:hAnsi="文星仿宋" w:eastAsia="文星仿宋" w:cs="文星仿宋"/>
          <w:kern w:val="2"/>
          <w:sz w:val="32"/>
          <w:szCs w:val="32"/>
          <w:lang w:val="en-US" w:eastAsia="zh-CN" w:bidi="ar-SA"/>
        </w:rPr>
        <w:t xml:space="preserve">２.幼儿园教师资格申请人员体检表 </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kern w:val="2"/>
          <w:sz w:val="32"/>
          <w:szCs w:val="32"/>
          <w:lang w:val="en-US" w:eastAsia="zh-CN" w:bidi="ar-SA"/>
        </w:rPr>
        <w:t>　　　３.高级中学、中等职业学校、初级中学、小学教师资　　</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right="0" w:rightChars="0"/>
        <w:jc w:val="both"/>
        <w:textAlignment w:val="auto"/>
        <w:outlineLvl w:val="9"/>
        <w:rPr>
          <w:rFonts w:hint="eastAsia" w:ascii="文星仿宋" w:hAnsi="文星仿宋" w:eastAsia="文星仿宋" w:cs="文星仿宋"/>
          <w:kern w:val="2"/>
          <w:sz w:val="32"/>
          <w:szCs w:val="32"/>
          <w:lang w:val="en-US" w:eastAsia="zh-CN" w:bidi="ar-SA"/>
        </w:rPr>
      </w:pPr>
      <w:r>
        <w:rPr>
          <w:rFonts w:hint="eastAsia" w:ascii="文星仿宋" w:hAnsi="文星仿宋" w:eastAsia="文星仿宋" w:cs="文星仿宋"/>
          <w:kern w:val="2"/>
          <w:sz w:val="32"/>
          <w:szCs w:val="32"/>
          <w:lang w:val="en-US" w:eastAsia="zh-CN" w:bidi="ar-SA"/>
        </w:rPr>
        <w:t>　　　　格申请人员体检表</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0" w:firstLineChars="0"/>
        <w:jc w:val="both"/>
        <w:textAlignment w:val="auto"/>
        <w:outlineLvl w:val="9"/>
        <w:rPr>
          <w:rFonts w:hint="eastAsia" w:ascii="文星仿宋" w:hAnsi="文星仿宋" w:eastAsia="文星仿宋" w:cs="文星仿宋"/>
          <w:kern w:val="2"/>
          <w:sz w:val="32"/>
          <w:szCs w:val="32"/>
          <w:lang w:val="en-US" w:eastAsia="zh-CN" w:bidi="ar-SA"/>
        </w:rPr>
      </w:pP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5280" w:firstLineChars="1650"/>
        <w:jc w:val="both"/>
        <w:textAlignment w:val="auto"/>
        <w:outlineLvl w:val="9"/>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延边州教育局</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t xml:space="preserve">                            2016年</w:t>
      </w:r>
      <w:r>
        <w:rPr>
          <w:rFonts w:hint="eastAsia" w:ascii="文星仿宋" w:hAnsi="文星仿宋" w:eastAsia="文星仿宋" w:cs="文星仿宋"/>
          <w:sz w:val="32"/>
          <w:szCs w:val="32"/>
          <w:lang w:val="en-US" w:eastAsia="zh-CN"/>
        </w:rPr>
        <w:t>9</w:t>
      </w:r>
      <w:r>
        <w:rPr>
          <w:rFonts w:hint="eastAsia" w:ascii="文星仿宋" w:hAnsi="文星仿宋" w:eastAsia="文星仿宋" w:cs="文星仿宋"/>
          <w:sz w:val="32"/>
          <w:szCs w:val="32"/>
        </w:rPr>
        <w:t>月</w:t>
      </w:r>
      <w:r>
        <w:rPr>
          <w:rFonts w:hint="eastAsia" w:ascii="文星仿宋" w:hAnsi="文星仿宋" w:eastAsia="文星仿宋" w:cs="文星仿宋"/>
          <w:sz w:val="32"/>
          <w:szCs w:val="32"/>
          <w:lang w:val="en-US" w:eastAsia="zh-CN"/>
        </w:rPr>
        <w:t>27</w:t>
      </w:r>
      <w:r>
        <w:rPr>
          <w:rFonts w:hint="eastAsia" w:ascii="文星仿宋" w:hAnsi="文星仿宋" w:eastAsia="文星仿宋" w:cs="文星仿宋"/>
          <w:sz w:val="32"/>
          <w:szCs w:val="32"/>
        </w:rPr>
        <w:t>日</w:t>
      </w:r>
    </w:p>
    <w:p>
      <w:pPr>
        <w:pStyle w:val="4"/>
        <w:keepNext w:val="0"/>
        <w:keepLines w:val="0"/>
        <w:pageBreakBefore w:val="0"/>
        <w:kinsoku/>
        <w:wordWrap/>
        <w:overflowPunct/>
        <w:topLinePunct w:val="0"/>
        <w:autoSpaceDE/>
        <w:bidi w:val="0"/>
        <w:adjustRightInd/>
        <w:snapToGrid/>
        <w:spacing w:beforeAutospacing="0" w:after="0" w:afterAutospacing="0" w:line="520" w:lineRule="exact"/>
        <w:ind w:left="0" w:leftChars="0" w:right="0" w:rightChars="0" w:firstLine="640" w:firstLineChars="200"/>
        <w:jc w:val="both"/>
        <w:textAlignment w:val="auto"/>
        <w:outlineLvl w:val="9"/>
        <w:rPr>
          <w:rFonts w:hint="eastAsia" w:ascii="文星仿宋" w:hAnsi="文星仿宋" w:eastAsia="文星仿宋" w:cs="文星仿宋"/>
          <w:sz w:val="32"/>
          <w:szCs w:val="32"/>
        </w:rPr>
      </w:pPr>
      <w:r>
        <w:rPr>
          <w:rFonts w:hint="eastAsia" w:ascii="文星仿宋" w:hAnsi="文星仿宋" w:eastAsia="文星仿宋" w:cs="文星仿宋"/>
          <w:sz w:val="32"/>
          <w:szCs w:val="32"/>
        </w:rPr>
        <w:br w:type="page"/>
      </w:r>
    </w:p>
    <w:p>
      <w:pPr>
        <w:pStyle w:val="4"/>
        <w:keepNext w:val="0"/>
        <w:keepLines w:val="0"/>
        <w:pageBreakBefore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auto"/>
        <w:outlineLvl w:val="9"/>
        <w:rPr>
          <w:rFonts w:hint="eastAsia" w:ascii="文星仿宋" w:hAnsi="文星仿宋" w:eastAsia="文星仿宋" w:cs="文星仿宋"/>
          <w:sz w:val="32"/>
          <w:szCs w:val="32"/>
          <w:lang w:val="en-US" w:eastAsia="zh-CN"/>
        </w:rPr>
      </w:pPr>
      <w:r>
        <w:rPr>
          <w:rFonts w:hint="eastAsia" w:ascii="文星仿宋" w:hAnsi="文星仿宋" w:eastAsia="文星仿宋" w:cs="文星仿宋"/>
          <w:sz w:val="32"/>
          <w:szCs w:val="32"/>
          <w:lang w:eastAsia="zh-CN"/>
        </w:rPr>
        <w:t>附件１</w:t>
      </w:r>
      <w:r>
        <w:rPr>
          <w:rFonts w:hint="eastAsia" w:ascii="文星仿宋" w:hAnsi="文星仿宋" w:eastAsia="文星仿宋" w:cs="文星仿宋"/>
          <w:sz w:val="32"/>
          <w:szCs w:val="32"/>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spacing w:beforeAutospacing="0" w:after="0" w:afterAutospacing="0" w:line="500" w:lineRule="exact"/>
        <w:ind w:left="0" w:leftChars="0" w:right="0" w:rightChars="0" w:firstLine="0" w:firstLineChars="0"/>
        <w:jc w:val="center"/>
        <w:textAlignment w:val="auto"/>
        <w:outlineLvl w:val="9"/>
        <w:rPr>
          <w:rFonts w:ascii="宋体" w:hAnsi="宋体"/>
          <w:b/>
          <w:bCs/>
          <w:sz w:val="44"/>
          <w:szCs w:val="44"/>
        </w:rPr>
      </w:pPr>
      <w:r>
        <w:rPr>
          <w:rFonts w:ascii="宋体" w:hAnsi="宋体"/>
          <w:b/>
          <w:bCs/>
          <w:sz w:val="44"/>
          <w:szCs w:val="44"/>
        </w:rPr>
        <w:t xml:space="preserve">申请人思想品德鉴定表 </w:t>
      </w:r>
    </w:p>
    <w:p>
      <w:pPr>
        <w:pStyle w:val="4"/>
        <w:keepNext w:val="0"/>
        <w:keepLines w:val="0"/>
        <w:pageBreakBefore w:val="0"/>
        <w:kinsoku/>
        <w:wordWrap/>
        <w:overflowPunct/>
        <w:topLinePunct w:val="0"/>
        <w:autoSpaceDE/>
        <w:autoSpaceDN/>
        <w:bidi w:val="0"/>
        <w:adjustRightInd/>
        <w:snapToGrid/>
        <w:spacing w:beforeAutospacing="0" w:after="0" w:afterAutospacing="0" w:line="400" w:lineRule="exact"/>
        <w:ind w:left="0" w:leftChars="0" w:right="0" w:rightChars="0" w:firstLine="0" w:firstLineChars="0"/>
        <w:jc w:val="both"/>
        <w:textAlignment w:val="auto"/>
        <w:outlineLvl w:val="9"/>
        <w:rPr>
          <w:rFonts w:ascii="宋体" w:hAnsi="宋体"/>
        </w:rPr>
      </w:pPr>
      <w:r>
        <w:rPr>
          <w:rFonts w:hint="eastAsia" w:ascii="宋体" w:hAnsi="宋体"/>
          <w:lang w:eastAsia="zh-CN"/>
        </w:rPr>
        <w:t>　　　　　　　　　　　　　　　　　　　　　　　　　　　　　　　　　</w:t>
      </w:r>
      <w:r>
        <w:rPr>
          <w:rFonts w:ascii="宋体" w:hAnsi="宋体"/>
        </w:rPr>
        <w:t>编号：</w:t>
      </w:r>
    </w:p>
    <w:tbl>
      <w:tblPr>
        <w:tblStyle w:val="10"/>
        <w:tblW w:w="896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6"/>
        <w:gridCol w:w="1464"/>
        <w:gridCol w:w="1511"/>
        <w:gridCol w:w="987"/>
        <w:gridCol w:w="114"/>
        <w:gridCol w:w="426"/>
        <w:gridCol w:w="79"/>
        <w:gridCol w:w="1181"/>
        <w:gridCol w:w="300"/>
        <w:gridCol w:w="446"/>
        <w:gridCol w:w="19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1</w:t>
            </w:r>
          </w:p>
        </w:tc>
        <w:tc>
          <w:tcPr>
            <w:tcW w:w="297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申请人姓名：</w:t>
            </w:r>
          </w:p>
        </w:tc>
        <w:tc>
          <w:tcPr>
            <w:tcW w:w="160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性别：</w:t>
            </w:r>
          </w:p>
        </w:tc>
        <w:tc>
          <w:tcPr>
            <w:tcW w:w="39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2</w:t>
            </w:r>
          </w:p>
        </w:tc>
        <w:tc>
          <w:tcPr>
            <w:tcW w:w="39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常住地址：</w:t>
            </w:r>
          </w:p>
        </w:tc>
        <w:tc>
          <w:tcPr>
            <w:tcW w:w="180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邮编：</w:t>
            </w:r>
          </w:p>
        </w:tc>
        <w:tc>
          <w:tcPr>
            <w:tcW w:w="274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2"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3</w:t>
            </w:r>
          </w:p>
        </w:tc>
        <w:tc>
          <w:tcPr>
            <w:tcW w:w="39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身份证号码：</w:t>
            </w:r>
          </w:p>
        </w:tc>
        <w:tc>
          <w:tcPr>
            <w:tcW w:w="4541"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申请资格种类及学科：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0"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4</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工作、政治</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思想表现</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5</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热心社会公益事业情况</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6</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遵守社会</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公德情况</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7</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有无行政</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处分记录</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8</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有无犯罪</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记录</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9</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其他需要</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说明的情况</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10</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鉴定单位</w:t>
            </w:r>
            <w:r>
              <w:rPr>
                <w:rFonts w:ascii="宋体" w:hAnsi="宋体"/>
                <w:sz w:val="24"/>
                <w:szCs w:val="24"/>
              </w:rPr>
              <w:t xml:space="preserve">     </w:t>
            </w:r>
            <w:r>
              <w:rPr>
                <w:rFonts w:hint="eastAsia" w:ascii="宋体" w:hAnsi="宋体"/>
                <w:sz w:val="24"/>
                <w:szCs w:val="24"/>
              </w:rPr>
              <w:t>（全称）</w:t>
            </w:r>
          </w:p>
        </w:tc>
        <w:tc>
          <w:tcPr>
            <w:tcW w:w="703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48"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ascii="宋体" w:hAnsi="宋体"/>
                <w:sz w:val="24"/>
                <w:szCs w:val="24"/>
              </w:rPr>
              <w:t>11</w:t>
            </w:r>
          </w:p>
        </w:tc>
        <w:tc>
          <w:tcPr>
            <w:tcW w:w="14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hint="eastAsia" w:ascii="宋体" w:hAnsi="宋体"/>
                <w:sz w:val="24"/>
                <w:szCs w:val="24"/>
              </w:rPr>
            </w:pPr>
            <w:r>
              <w:rPr>
                <w:rFonts w:hint="eastAsia" w:ascii="宋体" w:hAnsi="宋体"/>
                <w:sz w:val="24"/>
                <w:szCs w:val="24"/>
              </w:rPr>
              <w:t>鉴定单位</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center"/>
              <w:textAlignment w:val="auto"/>
              <w:outlineLvl w:val="9"/>
              <w:rPr>
                <w:rFonts w:ascii="宋体" w:hAnsi="宋体"/>
                <w:sz w:val="24"/>
                <w:szCs w:val="24"/>
              </w:rPr>
            </w:pPr>
            <w:r>
              <w:rPr>
                <w:rFonts w:hint="eastAsia" w:ascii="宋体" w:hAnsi="宋体"/>
                <w:sz w:val="24"/>
                <w:szCs w:val="24"/>
              </w:rPr>
              <w:t>地址</w:t>
            </w:r>
          </w:p>
        </w:tc>
        <w:tc>
          <w:tcPr>
            <w:tcW w:w="26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c>
          <w:tcPr>
            <w:tcW w:w="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电话</w:t>
            </w:r>
          </w:p>
        </w:tc>
        <w:tc>
          <w:tcPr>
            <w:tcW w:w="156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c>
          <w:tcPr>
            <w:tcW w:w="4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邮编</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8" w:hRule="atLeast"/>
          <w:jc w:val="center"/>
        </w:trPr>
        <w:tc>
          <w:tcPr>
            <w:tcW w:w="8969"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ascii="宋体" w:hAnsi="宋体"/>
                <w:sz w:val="24"/>
                <w:szCs w:val="24"/>
              </w:rPr>
            </w:pPr>
            <w:r>
              <w:rPr>
                <w:rFonts w:hint="eastAsia" w:ascii="宋体" w:hAnsi="宋体"/>
                <w:sz w:val="24"/>
                <w:szCs w:val="24"/>
              </w:rPr>
              <w:t>（单位）填写人（签名）：</w:t>
            </w:r>
            <w:r>
              <w:rPr>
                <w:rFonts w:ascii="宋体" w:hAnsi="宋体"/>
                <w:sz w:val="24"/>
                <w:szCs w:val="24"/>
              </w:rPr>
              <w:t xml:space="preserve">          </w:t>
            </w:r>
            <w:r>
              <w:rPr>
                <w:rFonts w:hint="eastAsia" w:ascii="宋体" w:hAnsi="宋体"/>
                <w:sz w:val="24"/>
                <w:szCs w:val="24"/>
              </w:rPr>
              <w:t xml:space="preserve">           填写日期：</w:t>
            </w:r>
            <w:r>
              <w:rPr>
                <w:rFonts w:ascii="宋体" w:hAnsi="宋体"/>
                <w:sz w:val="24"/>
                <w:szCs w:val="24"/>
              </w:rPr>
              <w:t xml:space="preserve"> </w:t>
            </w:r>
            <w:r>
              <w:rPr>
                <w:rFonts w:hint="eastAsia" w:ascii="宋体" w:hAnsi="宋体"/>
                <w:sz w:val="24"/>
                <w:szCs w:val="24"/>
                <w:lang w:eastAsia="zh-CN"/>
              </w:rPr>
              <w:t>　</w:t>
            </w:r>
            <w:r>
              <w:rPr>
                <w:rFonts w:hint="eastAsia" w:ascii="宋体" w:hAnsi="宋体"/>
                <w:sz w:val="24"/>
                <w:szCs w:val="24"/>
              </w:rPr>
              <w:t>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2310" w:firstLineChars="1100"/>
              <w:jc w:val="both"/>
              <w:textAlignment w:val="auto"/>
              <w:outlineLvl w:val="9"/>
              <w:rPr>
                <w:rFonts w:hint="eastAsia" w:ascii="宋体" w:hAnsi="宋体"/>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jc w:val="both"/>
              <w:textAlignment w:val="auto"/>
              <w:outlineLvl w:val="9"/>
              <w:rPr>
                <w:rFonts w:hint="eastAsia" w:ascii="宋体" w:hAnsi="宋体"/>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2310" w:firstLineChars="1100"/>
              <w:jc w:val="both"/>
              <w:textAlignment w:val="auto"/>
              <w:outlineLvl w:val="9"/>
              <w:rPr>
                <w:rFonts w:ascii="宋体" w:hAnsi="宋体"/>
                <w:sz w:val="24"/>
                <w:szCs w:val="24"/>
              </w:rPr>
            </w:pPr>
            <w:r>
              <w:rPr>
                <w:rFonts w:hint="eastAsia" w:ascii="宋体" w:hAnsi="宋体"/>
                <w:sz w:val="24"/>
                <w:szCs w:val="24"/>
              </w:rPr>
              <w:t>（加盖单位组织人事部门公章）</w:t>
            </w:r>
          </w:p>
        </w:tc>
      </w:tr>
    </w:tbl>
    <w:p>
      <w:pPr>
        <w:keepNext w:val="0"/>
        <w:keepLines w:val="0"/>
        <w:pageBreakBefore w:val="0"/>
        <w:widowControl/>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sz w:val="24"/>
          <w:szCs w:val="24"/>
        </w:rPr>
      </w:pPr>
      <w:r>
        <w:rPr>
          <w:rFonts w:hint="eastAsia" w:ascii="宋体" w:hAnsi="宋体"/>
          <w:sz w:val="24"/>
          <w:szCs w:val="24"/>
          <w:lang w:eastAsia="zh-CN"/>
        </w:rPr>
        <w:t>　　</w:t>
      </w:r>
      <w:r>
        <w:rPr>
          <w:rFonts w:ascii="宋体" w:hAnsi="宋体"/>
          <w:sz w:val="24"/>
          <w:szCs w:val="24"/>
        </w:rPr>
        <w:t>本表由中华人民共和国教育部监制</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1079" w:right="0" w:rightChars="0" w:hanging="1079" w:hangingChars="514"/>
        <w:jc w:val="both"/>
        <w:textAlignment w:val="auto"/>
        <w:outlineLvl w:val="9"/>
        <w:rPr>
          <w:rFonts w:hint="eastAsia" w:ascii="宋体" w:hAnsi="宋体"/>
          <w:sz w:val="24"/>
          <w:szCs w:val="24"/>
        </w:rPr>
      </w:pPr>
      <w:r>
        <w:rPr>
          <w:rFonts w:ascii="宋体" w:hAnsi="宋体"/>
          <w:sz w:val="24"/>
          <w:szCs w:val="24"/>
        </w:rPr>
        <w:t>说明：</w:t>
      </w:r>
      <w:r>
        <w:rPr>
          <w:rFonts w:hint="eastAsia" w:ascii="宋体" w:hAnsi="宋体"/>
          <w:sz w:val="24"/>
          <w:szCs w:val="24"/>
        </w:rPr>
        <w:t>1、</w:t>
      </w:r>
      <w:r>
        <w:rPr>
          <w:rFonts w:ascii="宋体" w:hAnsi="宋体"/>
          <w:sz w:val="24"/>
          <w:szCs w:val="24"/>
        </w:rPr>
        <w:t>表中第1-3栏由申请人填写；第4-11栏由申请人所在工作单位或者所在乡镇（街道）填写（其中第8栏也可以由公安派出所或警署填写）。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hint="eastAsia" w:ascii="宋体" w:hAnsi="宋体"/>
          <w:sz w:val="24"/>
          <w:szCs w:val="24"/>
        </w:rPr>
      </w:pPr>
      <w:r>
        <w:rPr>
          <w:rFonts w:ascii="宋体" w:hAnsi="宋体"/>
          <w:sz w:val="24"/>
          <w:szCs w:val="24"/>
        </w:rPr>
        <w:t>   </w:t>
      </w:r>
      <w:r>
        <w:rPr>
          <w:rFonts w:hint="eastAsia" w:ascii="宋体" w:hAnsi="宋体"/>
          <w:sz w:val="24"/>
          <w:szCs w:val="24"/>
        </w:rPr>
        <w:t xml:space="preserve">   2、“编号”</w:t>
      </w:r>
      <w:r>
        <w:rPr>
          <w:rFonts w:ascii="宋体" w:hAnsi="宋体"/>
          <w:sz w:val="24"/>
          <w:szCs w:val="24"/>
        </w:rPr>
        <w:t>由教师资格认定机关填写。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ascii="宋体" w:hAnsi="宋体"/>
          <w:sz w:val="24"/>
          <w:szCs w:val="24"/>
        </w:rPr>
      </w:pPr>
      <w:r>
        <w:rPr>
          <w:rFonts w:ascii="宋体" w:hAnsi="宋体"/>
          <w:sz w:val="24"/>
          <w:szCs w:val="24"/>
        </w:rPr>
        <w:t>   </w:t>
      </w:r>
      <w:r>
        <w:rPr>
          <w:rFonts w:hint="eastAsia" w:ascii="宋体" w:hAnsi="宋体"/>
          <w:sz w:val="24"/>
          <w:szCs w:val="24"/>
        </w:rPr>
        <w:t xml:space="preserve">   3、</w:t>
      </w:r>
      <w:r>
        <w:rPr>
          <w:rFonts w:ascii="宋体" w:hAnsi="宋体"/>
          <w:sz w:val="24"/>
          <w:szCs w:val="24"/>
        </w:rPr>
        <w:t>填写字迹应该端正、规范</w:t>
      </w:r>
      <w:r>
        <w:rPr>
          <w:rFonts w:hint="eastAsia" w:ascii="宋体" w:hAnsi="宋体"/>
          <w:sz w:val="24"/>
          <w:szCs w:val="24"/>
          <w:lang w:eastAsia="zh-CN"/>
        </w:rPr>
        <w:t>　　　</w:t>
      </w:r>
      <w:r>
        <w:rPr>
          <w:rFonts w:hint="eastAsia" w:ascii="宋体" w:hAnsi="宋体"/>
          <w:sz w:val="24"/>
          <w:szCs w:val="24"/>
        </w:rPr>
        <w:t>4、</w:t>
      </w:r>
      <w:r>
        <w:rPr>
          <w:rFonts w:ascii="宋体" w:hAnsi="宋体"/>
          <w:sz w:val="24"/>
          <w:szCs w:val="24"/>
        </w:rPr>
        <w:t>本表必须据实填写。</w:t>
      </w:r>
    </w:p>
    <w:p>
      <w:pPr>
        <w:keepNext w:val="0"/>
        <w:keepLines w:val="0"/>
        <w:pageBreakBefore w:val="0"/>
        <w:widowControl/>
        <w:kinsoku/>
        <w:wordWrap/>
        <w:overflowPunct/>
        <w:topLinePunct w:val="0"/>
        <w:autoSpaceDE/>
        <w:autoSpaceDN/>
        <w:bidi w:val="0"/>
        <w:adjustRightInd/>
        <w:snapToGrid/>
        <w:spacing w:beforeAutospacing="0" w:afterAutospacing="0" w:line="400" w:lineRule="exact"/>
        <w:ind w:right="0" w:rightChars="0"/>
        <w:jc w:val="both"/>
        <w:textAlignment w:val="auto"/>
        <w:outlineLvl w:val="9"/>
        <w:rPr>
          <w:rFonts w:ascii="宋体" w:hAnsi="宋体"/>
          <w:sz w:val="24"/>
          <w:szCs w:val="24"/>
        </w:rPr>
      </w:pPr>
      <w:r>
        <w:rPr>
          <w:rFonts w:ascii="宋体" w:hAnsi="宋体"/>
          <w:sz w:val="24"/>
          <w:szCs w:val="24"/>
        </w:rPr>
        <w:br w:type="page"/>
      </w:r>
    </w:p>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附件２</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华文中宋" w:eastAsia="华文中宋"/>
          <w:sz w:val="44"/>
          <w:szCs w:val="44"/>
        </w:rPr>
      </w:pPr>
      <w:r>
        <w:rPr>
          <w:rFonts w:hint="eastAsia" w:ascii="文星标宋" w:eastAsia="文星标宋"/>
          <w:sz w:val="44"/>
          <w:szCs w:val="44"/>
        </w:rPr>
        <w:t>延边州幼儿园教师资格申请人员体检表</w:t>
      </w:r>
    </w:p>
    <w:tbl>
      <w:tblPr>
        <w:tblStyle w:val="10"/>
        <w:tblpPr w:leftFromText="180" w:rightFromText="180" w:vertAnchor="text" w:horzAnchor="page" w:tblpX="1200" w:tblpY="92"/>
        <w:tblOverlap w:val="never"/>
        <w:tblW w:w="97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746"/>
        <w:gridCol w:w="394"/>
        <w:gridCol w:w="177"/>
        <w:gridCol w:w="531"/>
        <w:gridCol w:w="8"/>
        <w:gridCol w:w="525"/>
        <w:gridCol w:w="364"/>
        <w:gridCol w:w="176"/>
        <w:gridCol w:w="528"/>
        <w:gridCol w:w="123"/>
        <w:gridCol w:w="228"/>
        <w:gridCol w:w="667"/>
        <w:gridCol w:w="428"/>
        <w:gridCol w:w="177"/>
        <w:gridCol w:w="124"/>
        <w:gridCol w:w="138"/>
        <w:gridCol w:w="85"/>
        <w:gridCol w:w="510"/>
        <w:gridCol w:w="1282"/>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39" w:type="dxa"/>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姓 名</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b/>
                <w:sz w:val="24"/>
              </w:rPr>
            </w:pPr>
          </w:p>
        </w:tc>
        <w:tc>
          <w:tcPr>
            <w:tcW w:w="89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年 龄</w:t>
            </w:r>
          </w:p>
        </w:tc>
        <w:tc>
          <w:tcPr>
            <w:tcW w:w="1722"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 xml:space="preserve"> </w:t>
            </w: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性 别</w:t>
            </w:r>
          </w:p>
        </w:tc>
        <w:tc>
          <w:tcPr>
            <w:tcW w:w="187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仿宋_GB2312"/>
                <w:b/>
                <w:sz w:val="24"/>
                <w:lang w:val="sv-SE"/>
              </w:rPr>
            </w:pPr>
            <w:r>
              <w:rPr>
                <w:rFonts w:hint="eastAsia" w:ascii="仿宋_GB2312" w:eastAsia="仿宋_GB2312"/>
                <w:b/>
                <w:sz w:val="24"/>
              </w:rPr>
              <w:t>照</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仿宋_GB2312"/>
                <w:b/>
                <w:sz w:val="24"/>
                <w:lang w:val="sv-SE"/>
              </w:rPr>
            </w:pP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仿宋_GB2312"/>
                <w:b/>
                <w:sz w:val="24"/>
                <w:lang w:val="sv-SE"/>
              </w:rPr>
            </w:pP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仿宋_GB2312" w:eastAsia="仿宋_GB2312"/>
                <w:b/>
                <w:sz w:val="24"/>
              </w:rPr>
            </w:pPr>
            <w:r>
              <w:rPr>
                <w:rFonts w:hint="eastAsia" w:ascii="仿宋_GB2312" w:eastAsia="仿宋_GB2312"/>
                <w:b/>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39" w:type="dxa"/>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民 族</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b/>
                <w:sz w:val="24"/>
              </w:rPr>
            </w:pPr>
          </w:p>
        </w:tc>
        <w:tc>
          <w:tcPr>
            <w:tcW w:w="89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籍 贯</w:t>
            </w:r>
          </w:p>
        </w:tc>
        <w:tc>
          <w:tcPr>
            <w:tcW w:w="1722"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婚 否</w:t>
            </w:r>
          </w:p>
        </w:tc>
        <w:tc>
          <w:tcPr>
            <w:tcW w:w="187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839" w:type="dxa"/>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pacing w:val="-20"/>
                <w:sz w:val="24"/>
              </w:rPr>
            </w:pPr>
            <w:r>
              <w:rPr>
                <w:rFonts w:hint="eastAsia" w:ascii="仿宋_GB2312" w:eastAsia="仿宋_GB2312"/>
                <w:b/>
                <w:spacing w:val="-20"/>
                <w:sz w:val="24"/>
              </w:rPr>
              <w:t>现住所</w:t>
            </w:r>
          </w:p>
        </w:tc>
        <w:tc>
          <w:tcPr>
            <w:tcW w:w="4467" w:type="dxa"/>
            <w:gridSpan w:val="12"/>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仿宋_GB2312"/>
                <w:b/>
                <w:sz w:val="24"/>
              </w:rPr>
            </w:pPr>
            <w:r>
              <w:rPr>
                <w:rFonts w:hint="eastAsia" w:ascii="仿宋_GB2312" w:eastAsia="仿宋_GB2312"/>
                <w:b/>
                <w:sz w:val="24"/>
              </w:rPr>
              <w:t>联</w:t>
            </w:r>
            <w:r>
              <w:rPr>
                <w:rFonts w:ascii="Times New Roman" w:hAnsi="Times New Roman" w:eastAsia="仿宋_GB2312"/>
                <w:b/>
                <w:sz w:val="24"/>
              </w:rPr>
              <w:t xml:space="preserve"> </w:t>
            </w:r>
            <w:r>
              <w:rPr>
                <w:rFonts w:hint="eastAsia" w:ascii="仿宋_GB2312" w:eastAsia="仿宋_GB2312"/>
                <w:b/>
                <w:sz w:val="24"/>
              </w:rPr>
              <w:t>系</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电</w:t>
            </w:r>
            <w:r>
              <w:rPr>
                <w:rFonts w:ascii="Times New Roman" w:hAnsi="Times New Roman" w:eastAsia="仿宋_GB2312"/>
                <w:b/>
                <w:sz w:val="24"/>
              </w:rPr>
              <w:t xml:space="preserve"> </w:t>
            </w:r>
            <w:r>
              <w:rPr>
                <w:rFonts w:hint="eastAsia" w:ascii="仿宋_GB2312" w:eastAsia="仿宋_GB2312"/>
                <w:b/>
                <w:sz w:val="24"/>
              </w:rPr>
              <w:t>话</w:t>
            </w:r>
          </w:p>
        </w:tc>
        <w:tc>
          <w:tcPr>
            <w:tcW w:w="187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trPr>
        <w:tc>
          <w:tcPr>
            <w:tcW w:w="2687"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rPr>
            </w:pPr>
            <w:r>
              <w:rPr>
                <w:rFonts w:hint="eastAsia" w:ascii="仿宋_GB2312" w:eastAsia="仿宋_GB2312"/>
                <w:b/>
                <w:sz w:val="24"/>
              </w:rPr>
              <w:t>既 往 病 史</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rPr>
            </w:pPr>
            <w:r>
              <w:rPr>
                <w:rFonts w:hint="eastAsia" w:ascii="仿宋_GB2312" w:eastAsia="仿宋_GB2312"/>
                <w:b/>
                <w:sz w:val="24"/>
              </w:rPr>
              <w:t>（本人如实填写）</w:t>
            </w:r>
          </w:p>
        </w:tc>
        <w:tc>
          <w:tcPr>
            <w:tcW w:w="7086" w:type="dxa"/>
            <w:gridSpan w:val="16"/>
            <w:vAlign w:val="top"/>
          </w:tcPr>
          <w:p>
            <w:pPr>
              <w:pStyle w:val="5"/>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rPr>
            </w:pPr>
            <w:r>
              <w:rPr>
                <w:rFonts w:hint="eastAsia" w:ascii="仿宋_GB2312" w:eastAsia="仿宋_GB2312"/>
                <w:sz w:val="24"/>
              </w:rPr>
              <w:t xml:space="preserve">1.肝炎  </w:t>
            </w:r>
            <w:r>
              <w:rPr>
                <w:rFonts w:ascii="仿宋_GB2312" w:eastAsia="仿宋_GB2312"/>
                <w:sz w:val="24"/>
              </w:rPr>
              <w:t xml:space="preserve">  </w:t>
            </w:r>
            <w:r>
              <w:rPr>
                <w:rFonts w:hint="eastAsia" w:ascii="仿宋_GB2312" w:eastAsia="仿宋_GB2312"/>
                <w:sz w:val="24"/>
              </w:rPr>
              <w:t xml:space="preserve">  2.结核 </w:t>
            </w:r>
            <w:r>
              <w:rPr>
                <w:rFonts w:ascii="仿宋_GB2312" w:eastAsia="仿宋_GB2312"/>
                <w:sz w:val="24"/>
              </w:rPr>
              <w:t xml:space="preserve">  </w:t>
            </w:r>
            <w:r>
              <w:rPr>
                <w:rFonts w:hint="eastAsia" w:ascii="仿宋_GB2312" w:eastAsia="仿宋_GB2312"/>
                <w:sz w:val="24"/>
              </w:rPr>
              <w:t xml:space="preserve">   3.皮肤病   </w:t>
            </w:r>
            <w:r>
              <w:rPr>
                <w:rFonts w:ascii="仿宋_GB2312" w:eastAsia="仿宋_GB2312"/>
                <w:sz w:val="24"/>
              </w:rPr>
              <w:t xml:space="preserve">  </w:t>
            </w:r>
            <w:r>
              <w:rPr>
                <w:rFonts w:hint="eastAsia" w:ascii="仿宋_GB2312" w:eastAsia="仿宋_GB2312"/>
                <w:sz w:val="24"/>
              </w:rPr>
              <w:t xml:space="preserve"> 4.性传播性疾病</w:t>
            </w:r>
          </w:p>
          <w:p>
            <w:pPr>
              <w:pStyle w:val="5"/>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8"/>
                <w:u w:val="single"/>
              </w:rPr>
            </w:pPr>
            <w:r>
              <w:rPr>
                <w:rFonts w:hint="eastAsia" w:ascii="仿宋_GB2312" w:eastAsia="仿宋_GB2312"/>
                <w:sz w:val="24"/>
              </w:rPr>
              <w:t xml:space="preserve">5.精神病  </w:t>
            </w:r>
            <w:r>
              <w:rPr>
                <w:rFonts w:ascii="仿宋_GB2312" w:eastAsia="仿宋_GB2312"/>
                <w:sz w:val="24"/>
              </w:rPr>
              <w:t xml:space="preserve">  </w:t>
            </w:r>
            <w:r>
              <w:rPr>
                <w:rFonts w:hint="eastAsia" w:ascii="仿宋_GB2312" w:eastAsia="仿宋_GB2312"/>
                <w:sz w:val="24"/>
              </w:rPr>
              <w:t>6.其他（请注明）</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p>
          <w:p>
            <w:pPr>
              <w:pStyle w:val="5"/>
              <w:keepNext w:val="0"/>
              <w:keepLines w:val="0"/>
              <w:pageBreakBefore w:val="0"/>
              <w:kinsoku/>
              <w:wordWrap/>
              <w:overflowPunct/>
              <w:topLinePunct w:val="0"/>
              <w:autoSpaceDE/>
              <w:autoSpaceDN/>
              <w:bidi w:val="0"/>
              <w:adjustRightInd/>
              <w:snapToGrid/>
              <w:spacing w:line="360" w:lineRule="exact"/>
              <w:jc w:val="left"/>
              <w:textAlignment w:val="auto"/>
              <w:outlineLvl w:val="9"/>
              <w:rPr>
                <w:rFonts w:ascii="仿宋_GB2312" w:eastAsia="仿宋_GB2312"/>
                <w:sz w:val="28"/>
              </w:rPr>
            </w:pPr>
            <w:r>
              <w:rPr>
                <w:rFonts w:hint="eastAsia" w:ascii="仿宋_GB2312" w:eastAsia="仿宋_GB2312"/>
                <w:sz w:val="28"/>
              </w:rPr>
              <w:t xml:space="preserve">              </w:t>
            </w:r>
            <w:r>
              <w:rPr>
                <w:rFonts w:hint="eastAsia" w:ascii="仿宋_GB2312" w:eastAsia="仿宋_GB2312"/>
                <w:sz w:val="24"/>
              </w:rPr>
              <w:t>受检者确认签字：</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五        官        科</w:t>
            </w:r>
          </w:p>
        </w:tc>
        <w:tc>
          <w:tcPr>
            <w:tcW w:w="1140" w:type="dxa"/>
            <w:gridSpan w:val="2"/>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r>
              <w:rPr>
                <w:rFonts w:hint="eastAsia" w:ascii="仿宋_GB2312" w:eastAsia="仿宋_GB2312"/>
                <w:sz w:val="24"/>
                <w:szCs w:val="24"/>
              </w:rPr>
              <w:t>裸</w:t>
            </w:r>
            <w:r>
              <w:rPr>
                <w:rFonts w:ascii="Times New Roman" w:hAnsi="Times New Roman" w:eastAsia="仿宋_GB2312"/>
                <w:sz w:val="24"/>
                <w:szCs w:val="24"/>
              </w:rPr>
              <w:t xml:space="preserve"> </w:t>
            </w:r>
            <w:r>
              <w:rPr>
                <w:rFonts w:hint="eastAsia" w:ascii="仿宋_GB2312" w:eastAsia="仿宋_GB2312"/>
                <w:sz w:val="24"/>
                <w:szCs w:val="24"/>
              </w:rPr>
              <w:t>眼</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视</w:t>
            </w:r>
            <w:r>
              <w:rPr>
                <w:rFonts w:ascii="Times New Roman" w:hAnsi="Times New Roman" w:eastAsia="仿宋_GB2312"/>
                <w:sz w:val="24"/>
                <w:szCs w:val="24"/>
              </w:rPr>
              <w:t xml:space="preserve"> </w:t>
            </w:r>
            <w:r>
              <w:rPr>
                <w:rFonts w:hint="eastAsia" w:ascii="仿宋_GB2312" w:eastAsia="仿宋_GB2312"/>
                <w:sz w:val="24"/>
                <w:szCs w:val="24"/>
              </w:rPr>
              <w:t>力</w:t>
            </w:r>
          </w:p>
        </w:tc>
        <w:tc>
          <w:tcPr>
            <w:tcW w:w="1241"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191" w:type="dxa"/>
            <w:gridSpan w:val="4"/>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r>
              <w:rPr>
                <w:rFonts w:hint="eastAsia" w:ascii="仿宋_GB2312" w:eastAsia="仿宋_GB2312"/>
                <w:sz w:val="24"/>
                <w:szCs w:val="24"/>
              </w:rPr>
              <w:t>矫</w:t>
            </w:r>
            <w:r>
              <w:rPr>
                <w:rFonts w:ascii="Times New Roman" w:hAnsi="Times New Roman" w:eastAsia="仿宋_GB2312"/>
                <w:sz w:val="24"/>
                <w:szCs w:val="24"/>
              </w:rPr>
              <w:t xml:space="preserve"> </w:t>
            </w:r>
            <w:r>
              <w:rPr>
                <w:rFonts w:hint="eastAsia" w:ascii="仿宋_GB2312" w:eastAsia="仿宋_GB2312"/>
                <w:sz w:val="24"/>
                <w:szCs w:val="24"/>
              </w:rPr>
              <w:t>正</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视</w:t>
            </w:r>
            <w:r>
              <w:rPr>
                <w:rFonts w:ascii="Times New Roman" w:hAnsi="Times New Roman" w:eastAsia="仿宋_GB2312"/>
                <w:sz w:val="24"/>
                <w:szCs w:val="24"/>
              </w:rPr>
              <w:t xml:space="preserve"> </w:t>
            </w:r>
            <w:r>
              <w:rPr>
                <w:rFonts w:hint="eastAsia" w:ascii="仿宋_GB2312" w:eastAsia="仿宋_GB2312"/>
                <w:sz w:val="24"/>
                <w:szCs w:val="24"/>
              </w:rPr>
              <w:t>力</w:t>
            </w: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034" w:type="dxa"/>
            <w:gridSpan w:val="5"/>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r>
              <w:rPr>
                <w:rFonts w:hint="eastAsia" w:ascii="仿宋_GB2312" w:eastAsia="仿宋_GB2312"/>
                <w:sz w:val="24"/>
                <w:szCs w:val="24"/>
              </w:rPr>
              <w:t>矫</w:t>
            </w:r>
            <w:r>
              <w:rPr>
                <w:rFonts w:ascii="Times New Roman" w:hAnsi="Times New Roman" w:eastAsia="仿宋_GB2312"/>
                <w:sz w:val="24"/>
                <w:szCs w:val="24"/>
              </w:rPr>
              <w:t xml:space="preserve"> </w:t>
            </w:r>
            <w:r>
              <w:rPr>
                <w:rFonts w:hint="eastAsia" w:ascii="仿宋_GB2312" w:eastAsia="仿宋_GB2312"/>
                <w:sz w:val="24"/>
                <w:szCs w:val="24"/>
              </w:rPr>
              <w:t>正</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度</w:t>
            </w:r>
            <w:r>
              <w:rPr>
                <w:rFonts w:ascii="Times New Roman" w:hAnsi="Times New Roman" w:eastAsia="仿宋_GB2312"/>
                <w:sz w:val="24"/>
                <w:szCs w:val="24"/>
              </w:rPr>
              <w:t xml:space="preserve"> </w:t>
            </w:r>
            <w:r>
              <w:rPr>
                <w:rFonts w:hint="eastAsia" w:ascii="仿宋_GB2312" w:eastAsia="仿宋_GB2312"/>
                <w:sz w:val="24"/>
                <w:szCs w:val="24"/>
              </w:rPr>
              <w:t>数</w:t>
            </w:r>
          </w:p>
        </w:tc>
        <w:tc>
          <w:tcPr>
            <w:tcW w:w="1282" w:type="dxa"/>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Cs w:val="21"/>
              </w:rPr>
            </w:pPr>
            <w:r>
              <w:rPr>
                <w:rFonts w:hint="eastAsia" w:ascii="仿宋_GB2312" w:eastAsia="仿宋_GB2312"/>
                <w:szCs w:val="21"/>
              </w:rPr>
              <w:t>医师意见和签名</w:t>
            </w:r>
          </w:p>
          <w:p>
            <w:pPr>
              <w:pStyle w:val="5"/>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Cs w:val="21"/>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眼科</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耳鼻喉科</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口腔科</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140" w:type="dxa"/>
            <w:gridSpan w:val="2"/>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241"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191" w:type="dxa"/>
            <w:gridSpan w:val="4"/>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034" w:type="dxa"/>
            <w:gridSpan w:val="5"/>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282" w:type="dxa"/>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辨色力</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眼病</w:t>
            </w:r>
          </w:p>
        </w:tc>
        <w:tc>
          <w:tcPr>
            <w:tcW w:w="2316"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听 力</w:t>
            </w:r>
          </w:p>
        </w:tc>
        <w:tc>
          <w:tcPr>
            <w:tcW w:w="1781"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左耳       米</w:t>
            </w:r>
          </w:p>
        </w:tc>
        <w:tc>
          <w:tcPr>
            <w:tcW w:w="2275" w:type="dxa"/>
            <w:gridSpan w:val="7"/>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右耳       米</w:t>
            </w:r>
          </w:p>
        </w:tc>
        <w:tc>
          <w:tcPr>
            <w:tcW w:w="73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其他</w:t>
            </w:r>
          </w:p>
        </w:tc>
        <w:tc>
          <w:tcPr>
            <w:tcW w:w="1282" w:type="dxa"/>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鼻</w:t>
            </w:r>
          </w:p>
        </w:tc>
        <w:tc>
          <w:tcPr>
            <w:tcW w:w="716"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嗅觉</w:t>
            </w:r>
          </w:p>
        </w:tc>
        <w:tc>
          <w:tcPr>
            <w:tcW w:w="1716"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624"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鼻及鼻窦</w:t>
            </w:r>
          </w:p>
        </w:tc>
        <w:tc>
          <w:tcPr>
            <w:tcW w:w="2015"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面 部</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咽 喉</w:t>
            </w:r>
          </w:p>
        </w:tc>
        <w:tc>
          <w:tcPr>
            <w:tcW w:w="2316"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pacing w:val="-12"/>
                <w:sz w:val="24"/>
                <w:szCs w:val="24"/>
              </w:rPr>
            </w:pPr>
            <w:r>
              <w:rPr>
                <w:rFonts w:hint="eastAsia" w:ascii="仿宋_GB2312" w:eastAsia="仿宋_GB2312"/>
                <w:spacing w:val="-12"/>
                <w:sz w:val="24"/>
                <w:szCs w:val="24"/>
              </w:rPr>
              <w:t>口腔唇腭</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齿</w:t>
            </w:r>
          </w:p>
        </w:tc>
        <w:tc>
          <w:tcPr>
            <w:tcW w:w="2316"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其 他</w:t>
            </w:r>
          </w:p>
        </w:tc>
        <w:tc>
          <w:tcPr>
            <w:tcW w:w="6071" w:type="dxa"/>
            <w:gridSpan w:val="17"/>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内            科</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血 压</w:t>
            </w:r>
          </w:p>
        </w:tc>
        <w:tc>
          <w:tcPr>
            <w:tcW w:w="1952" w:type="dxa"/>
            <w:gridSpan w:val="7"/>
            <w:vAlign w:val="center"/>
          </w:tcPr>
          <w:p>
            <w:pPr>
              <w:pStyle w:val="5"/>
              <w:keepNext w:val="0"/>
              <w:keepLines w:val="0"/>
              <w:pageBreakBefore w:val="0"/>
              <w:kinsoku/>
              <w:wordWrap/>
              <w:overflowPunct/>
              <w:topLinePunct w:val="0"/>
              <w:autoSpaceDE/>
              <w:autoSpaceDN/>
              <w:bidi w:val="0"/>
              <w:adjustRightInd/>
              <w:snapToGrid/>
              <w:spacing w:line="360" w:lineRule="exact"/>
              <w:ind w:firstLine="720" w:firstLineChars="300"/>
              <w:jc w:val="right"/>
              <w:textAlignment w:val="auto"/>
              <w:outlineLvl w:val="9"/>
              <w:rPr>
                <w:rFonts w:hint="eastAsia" w:ascii="仿宋_GB2312" w:eastAsia="仿宋_GB2312"/>
                <w:sz w:val="24"/>
                <w:szCs w:val="24"/>
              </w:rPr>
            </w:pPr>
            <w:r>
              <w:rPr>
                <w:rFonts w:hint="eastAsia" w:ascii="仿宋_GB2312" w:eastAsia="仿宋_GB2312"/>
                <w:sz w:val="24"/>
                <w:szCs w:val="24"/>
              </w:rPr>
              <w:t>毫米汞柱</w:t>
            </w:r>
          </w:p>
        </w:tc>
        <w:tc>
          <w:tcPr>
            <w:tcW w:w="1396"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心 率</w:t>
            </w:r>
          </w:p>
        </w:tc>
        <w:tc>
          <w:tcPr>
            <w:tcW w:w="2015"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ind w:left="538" w:leftChars="256"/>
              <w:jc w:val="right"/>
              <w:textAlignment w:val="auto"/>
              <w:outlineLvl w:val="9"/>
              <w:rPr>
                <w:rFonts w:hint="eastAsia" w:ascii="仿宋_GB2312" w:eastAsia="仿宋_GB2312"/>
                <w:sz w:val="24"/>
                <w:szCs w:val="24"/>
              </w:rPr>
            </w:pPr>
            <w:r>
              <w:rPr>
                <w:rFonts w:hint="eastAsia" w:ascii="仿宋_GB2312" w:eastAsia="仿宋_GB2312"/>
                <w:sz w:val="24"/>
                <w:szCs w:val="24"/>
              </w:rPr>
              <w:t>次/分钟</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医师意见</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Times New Roman" w:hAnsi="Times New Roman" w:eastAsia="仿宋_GB2312"/>
                <w:sz w:val="24"/>
                <w:szCs w:val="24"/>
              </w:rPr>
            </w:pPr>
            <w:r>
              <w:rPr>
                <w:rFonts w:hint="eastAsia" w:ascii="仿宋_GB2312"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神经及精神</w:t>
            </w:r>
          </w:p>
        </w:tc>
        <w:tc>
          <w:tcPr>
            <w:tcW w:w="5363" w:type="dxa"/>
            <w:gridSpan w:val="1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pacing w:val="-4"/>
                <w:sz w:val="24"/>
                <w:szCs w:val="24"/>
              </w:rPr>
            </w:pPr>
            <w:r>
              <w:rPr>
                <w:rFonts w:hint="eastAsia" w:ascii="仿宋_GB2312" w:eastAsia="仿宋_GB2312"/>
                <w:spacing w:val="-4"/>
                <w:sz w:val="24"/>
                <w:szCs w:val="24"/>
              </w:rPr>
              <w:t>发育及营养状况</w:t>
            </w:r>
          </w:p>
        </w:tc>
        <w:tc>
          <w:tcPr>
            <w:tcW w:w="5363" w:type="dxa"/>
            <w:gridSpan w:val="1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肺及呼吸道</w:t>
            </w:r>
          </w:p>
        </w:tc>
        <w:tc>
          <w:tcPr>
            <w:tcW w:w="5363" w:type="dxa"/>
            <w:gridSpan w:val="1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心脏及心血管</w:t>
            </w:r>
          </w:p>
        </w:tc>
        <w:tc>
          <w:tcPr>
            <w:tcW w:w="5363" w:type="dxa"/>
            <w:gridSpan w:val="1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1"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8" w:type="dxa"/>
            <w:gridSpan w:val="4"/>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腹部器官</w:t>
            </w:r>
          </w:p>
        </w:tc>
        <w:tc>
          <w:tcPr>
            <w:tcW w:w="1073"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肝</w:t>
            </w:r>
          </w:p>
        </w:tc>
        <w:tc>
          <w:tcPr>
            <w:tcW w:w="4290" w:type="dxa"/>
            <w:gridSpan w:val="11"/>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8" w:type="dxa"/>
            <w:gridSpan w:val="4"/>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073"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脾</w:t>
            </w:r>
          </w:p>
        </w:tc>
        <w:tc>
          <w:tcPr>
            <w:tcW w:w="4290" w:type="dxa"/>
            <w:gridSpan w:val="11"/>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其 他</w:t>
            </w:r>
          </w:p>
        </w:tc>
        <w:tc>
          <w:tcPr>
            <w:tcW w:w="5363" w:type="dxa"/>
            <w:gridSpan w:val="1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6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外         科</w:t>
            </w: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身</w:t>
            </w:r>
            <w:r>
              <w:rPr>
                <w:rFonts w:ascii="Times New Roman" w:hAnsi="Times New Roman" w:eastAsia="仿宋_GB2312"/>
                <w:sz w:val="24"/>
                <w:szCs w:val="24"/>
                <w:lang w:val="sv-SE"/>
              </w:rPr>
              <w:t xml:space="preserve"> </w:t>
            </w:r>
            <w:r>
              <w:rPr>
                <w:rFonts w:hint="eastAsia" w:ascii="仿宋_GB2312" w:eastAsia="仿宋_GB2312"/>
                <w:sz w:val="24"/>
                <w:szCs w:val="24"/>
              </w:rPr>
              <w:t>高</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jc w:val="right"/>
              <w:textAlignment w:val="auto"/>
              <w:outlineLvl w:val="9"/>
              <w:rPr>
                <w:rFonts w:hint="eastAsia" w:ascii="仿宋_GB2312" w:eastAsia="仿宋_GB2312"/>
                <w:sz w:val="24"/>
                <w:szCs w:val="24"/>
              </w:rPr>
            </w:pPr>
            <w:r>
              <w:rPr>
                <w:rFonts w:hint="eastAsia" w:ascii="仿宋_GB2312" w:eastAsia="仿宋_GB2312"/>
                <w:sz w:val="24"/>
                <w:szCs w:val="24"/>
              </w:rPr>
              <w:t xml:space="preserve">       厘米</w:t>
            </w: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体</w:t>
            </w:r>
            <w:r>
              <w:rPr>
                <w:rFonts w:ascii="Times New Roman" w:hAnsi="Times New Roman" w:eastAsia="仿宋_GB2312"/>
                <w:sz w:val="24"/>
                <w:szCs w:val="24"/>
                <w:lang w:val="sv-SE"/>
              </w:rPr>
              <w:t xml:space="preserve"> </w:t>
            </w:r>
            <w:r>
              <w:rPr>
                <w:rFonts w:hint="eastAsia" w:ascii="仿宋_GB2312" w:eastAsia="仿宋_GB2312"/>
                <w:sz w:val="24"/>
                <w:szCs w:val="24"/>
              </w:rPr>
              <w:t>重</w:t>
            </w:r>
          </w:p>
        </w:tc>
        <w:tc>
          <w:tcPr>
            <w:tcW w:w="2139"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jc w:val="right"/>
              <w:textAlignment w:val="auto"/>
              <w:outlineLvl w:val="9"/>
              <w:rPr>
                <w:rFonts w:hint="eastAsia" w:ascii="仿宋_GB2312" w:eastAsia="仿宋_GB2312"/>
                <w:sz w:val="24"/>
                <w:szCs w:val="24"/>
              </w:rPr>
            </w:pPr>
            <w:r>
              <w:rPr>
                <w:rFonts w:hint="eastAsia" w:ascii="仿宋_GB2312" w:eastAsia="仿宋_GB2312"/>
                <w:sz w:val="24"/>
                <w:szCs w:val="24"/>
              </w:rPr>
              <w:t xml:space="preserve">        千克</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医师意见</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淋</w:t>
            </w:r>
            <w:r>
              <w:rPr>
                <w:rFonts w:ascii="Times New Roman" w:hAnsi="Times New Roman" w:eastAsia="仿宋_GB2312"/>
                <w:sz w:val="24"/>
                <w:szCs w:val="24"/>
                <w:lang w:val="sv-SE"/>
              </w:rPr>
              <w:t xml:space="preserve"> </w:t>
            </w:r>
            <w:r>
              <w:rPr>
                <w:rFonts w:hint="eastAsia" w:ascii="仿宋_GB2312" w:eastAsia="仿宋_GB2312"/>
                <w:sz w:val="24"/>
                <w:szCs w:val="24"/>
              </w:rPr>
              <w:t>巴</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脊</w:t>
            </w:r>
            <w:r>
              <w:rPr>
                <w:rFonts w:ascii="Times New Roman" w:hAnsi="Times New Roman" w:eastAsia="仿宋_GB2312"/>
                <w:sz w:val="24"/>
                <w:szCs w:val="24"/>
                <w:lang w:val="sv-SE"/>
              </w:rPr>
              <w:t xml:space="preserve"> </w:t>
            </w:r>
            <w:r>
              <w:rPr>
                <w:rFonts w:hint="eastAsia" w:ascii="仿宋_GB2312" w:eastAsia="仿宋_GB2312"/>
                <w:sz w:val="24"/>
                <w:szCs w:val="24"/>
              </w:rPr>
              <w:t>柱</w:t>
            </w:r>
          </w:p>
        </w:tc>
        <w:tc>
          <w:tcPr>
            <w:tcW w:w="2139"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四</w:t>
            </w:r>
            <w:r>
              <w:rPr>
                <w:rFonts w:ascii="Times New Roman" w:hAnsi="Times New Roman" w:eastAsia="仿宋_GB2312"/>
                <w:sz w:val="24"/>
                <w:szCs w:val="24"/>
                <w:lang w:val="sv-SE"/>
              </w:rPr>
              <w:t xml:space="preserve"> </w:t>
            </w:r>
            <w:r>
              <w:rPr>
                <w:rFonts w:hint="eastAsia" w:ascii="仿宋_GB2312" w:eastAsia="仿宋_GB2312"/>
                <w:sz w:val="24"/>
                <w:szCs w:val="24"/>
              </w:rPr>
              <w:t>肢</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关</w:t>
            </w:r>
            <w:r>
              <w:rPr>
                <w:rFonts w:ascii="Times New Roman" w:hAnsi="Times New Roman" w:eastAsia="仿宋_GB2312"/>
                <w:sz w:val="24"/>
                <w:szCs w:val="24"/>
                <w:lang w:val="sv-SE"/>
              </w:rPr>
              <w:t xml:space="preserve"> </w:t>
            </w:r>
            <w:r>
              <w:rPr>
                <w:rFonts w:hint="eastAsia" w:ascii="仿宋_GB2312" w:eastAsia="仿宋_GB2312"/>
                <w:sz w:val="24"/>
                <w:szCs w:val="24"/>
              </w:rPr>
              <w:t>节</w:t>
            </w:r>
          </w:p>
        </w:tc>
        <w:tc>
          <w:tcPr>
            <w:tcW w:w="2139"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皮</w:t>
            </w:r>
            <w:r>
              <w:rPr>
                <w:rFonts w:ascii="Times New Roman" w:hAnsi="Times New Roman" w:eastAsia="仿宋_GB2312"/>
                <w:sz w:val="24"/>
                <w:szCs w:val="24"/>
                <w:lang w:val="sv-SE"/>
              </w:rPr>
              <w:t xml:space="preserve"> </w:t>
            </w:r>
            <w:r>
              <w:rPr>
                <w:rFonts w:hint="eastAsia" w:ascii="仿宋_GB2312" w:eastAsia="仿宋_GB2312"/>
                <w:sz w:val="24"/>
                <w:szCs w:val="24"/>
              </w:rPr>
              <w:t>肤</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颈</w:t>
            </w:r>
            <w:r>
              <w:rPr>
                <w:rFonts w:ascii="Times New Roman" w:hAnsi="Times New Roman" w:eastAsia="仿宋_GB2312"/>
                <w:sz w:val="24"/>
                <w:szCs w:val="24"/>
                <w:lang w:val="sv-SE"/>
              </w:rPr>
              <w:t xml:space="preserve"> </w:t>
            </w:r>
            <w:r>
              <w:rPr>
                <w:rFonts w:hint="eastAsia" w:ascii="仿宋_GB2312" w:eastAsia="仿宋_GB2312"/>
                <w:sz w:val="24"/>
                <w:szCs w:val="24"/>
              </w:rPr>
              <w:t>部</w:t>
            </w:r>
          </w:p>
        </w:tc>
        <w:tc>
          <w:tcPr>
            <w:tcW w:w="2139"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其</w:t>
            </w:r>
            <w:r>
              <w:rPr>
                <w:rFonts w:ascii="Times New Roman" w:hAnsi="Times New Roman" w:eastAsia="仿宋_GB2312"/>
                <w:sz w:val="24"/>
                <w:szCs w:val="24"/>
                <w:lang w:val="sv-SE"/>
              </w:rPr>
              <w:t xml:space="preserve"> </w:t>
            </w:r>
            <w:r>
              <w:rPr>
                <w:rFonts w:hint="eastAsia" w:ascii="仿宋_GB2312" w:eastAsia="仿宋_GB2312"/>
                <w:sz w:val="24"/>
                <w:szCs w:val="24"/>
              </w:rPr>
              <w:t>他</w:t>
            </w:r>
          </w:p>
        </w:tc>
        <w:tc>
          <w:tcPr>
            <w:tcW w:w="5894" w:type="dxa"/>
            <w:gridSpan w:val="16"/>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胸部透视</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b/>
                <w:sz w:val="24"/>
                <w:szCs w:val="24"/>
              </w:rPr>
              <w:t>（胸片）</w:t>
            </w:r>
          </w:p>
        </w:tc>
        <w:tc>
          <w:tcPr>
            <w:tcW w:w="6465" w:type="dxa"/>
            <w:gridSpan w:val="18"/>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eastAsia="仿宋_GB2312"/>
                <w:sz w:val="24"/>
                <w:szCs w:val="24"/>
              </w:rPr>
              <w:t xml:space="preserve">（注：对出现呼吸系统疑似症状者须进行胸片项目检查） </w:t>
            </w:r>
          </w:p>
        </w:tc>
        <w:tc>
          <w:tcPr>
            <w:tcW w:w="1723"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r>
              <w:rPr>
                <w:rFonts w:hint="eastAsia" w:ascii="仿宋_GB2312" w:eastAsia="仿宋_GB2312"/>
                <w:sz w:val="24"/>
                <w:szCs w:val="24"/>
              </w:rPr>
              <w:t>医师签名</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1585" w:type="dxa"/>
            <w:gridSpan w:val="2"/>
            <w:vMerge w:val="restart"/>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妇科检查</w:t>
            </w:r>
          </w:p>
        </w:tc>
        <w:tc>
          <w:tcPr>
            <w:tcW w:w="2826" w:type="dxa"/>
            <w:gridSpan w:val="9"/>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 xml:space="preserve">滴 </w:t>
            </w:r>
            <w:r>
              <w:rPr>
                <w:rFonts w:ascii="仿宋_GB2312" w:eastAsia="仿宋_GB2312"/>
                <w:sz w:val="24"/>
                <w:szCs w:val="24"/>
              </w:rPr>
              <w:t xml:space="preserve"> </w:t>
            </w:r>
            <w:r>
              <w:rPr>
                <w:rFonts w:hint="eastAsia" w:ascii="仿宋_GB2312" w:eastAsia="仿宋_GB2312"/>
                <w:sz w:val="24"/>
                <w:szCs w:val="24"/>
              </w:rPr>
              <w:t>虫</w:t>
            </w:r>
          </w:p>
        </w:tc>
        <w:tc>
          <w:tcPr>
            <w:tcW w:w="3639" w:type="dxa"/>
            <w:gridSpan w:val="9"/>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r>
              <w:rPr>
                <w:rFonts w:hint="eastAsia" w:ascii="仿宋_GB2312" w:eastAsia="仿宋_GB2312"/>
                <w:sz w:val="24"/>
                <w:szCs w:val="24"/>
              </w:rPr>
              <w:t>医师签名</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hAnsi="Courier New"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6" w:hRule="atLeast"/>
        </w:trPr>
        <w:tc>
          <w:tcPr>
            <w:tcW w:w="1585" w:type="dxa"/>
            <w:gridSpan w:val="2"/>
            <w:vMerge w:val="continue"/>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p>
        </w:tc>
        <w:tc>
          <w:tcPr>
            <w:tcW w:w="2826" w:type="dxa"/>
            <w:gridSpan w:val="9"/>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外阴阴道假丝酵母菌</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（念珠菌）</w:t>
            </w:r>
          </w:p>
        </w:tc>
        <w:tc>
          <w:tcPr>
            <w:tcW w:w="3639" w:type="dxa"/>
            <w:gridSpan w:val="9"/>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1" w:hRule="atLeast"/>
        </w:trPr>
        <w:tc>
          <w:tcPr>
            <w:tcW w:w="1585" w:type="dxa"/>
            <w:gridSpan w:val="2"/>
            <w:vMerge w:val="restart"/>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化验检查</w:t>
            </w:r>
          </w:p>
        </w:tc>
        <w:tc>
          <w:tcPr>
            <w:tcW w:w="1110"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淋球菌</w:t>
            </w:r>
          </w:p>
        </w:tc>
        <w:tc>
          <w:tcPr>
            <w:tcW w:w="1716" w:type="dxa"/>
            <w:gridSpan w:val="5"/>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847" w:type="dxa"/>
            <w:gridSpan w:val="7"/>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梅毒螺旋体</w:t>
            </w:r>
          </w:p>
        </w:tc>
        <w:tc>
          <w:tcPr>
            <w:tcW w:w="1792"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r>
              <w:rPr>
                <w:rFonts w:hint="eastAsia" w:ascii="仿宋_GB2312" w:eastAsia="仿宋_GB2312"/>
                <w:sz w:val="24"/>
                <w:szCs w:val="24"/>
              </w:rPr>
              <w:t>医师签名</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585" w:type="dxa"/>
            <w:gridSpan w:val="2"/>
            <w:vMerge w:val="continue"/>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z w:val="24"/>
                <w:szCs w:val="24"/>
              </w:rPr>
            </w:pPr>
          </w:p>
        </w:tc>
        <w:tc>
          <w:tcPr>
            <w:tcW w:w="1110" w:type="dxa"/>
            <w:gridSpan w:val="4"/>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spacing w:val="-10"/>
                <w:sz w:val="24"/>
                <w:szCs w:val="24"/>
              </w:rPr>
            </w:pPr>
            <w:r>
              <w:rPr>
                <w:rFonts w:hint="eastAsia" w:ascii="仿宋_GB2312" w:eastAsia="仿宋_GB2312"/>
                <w:spacing w:val="-10"/>
                <w:sz w:val="24"/>
                <w:szCs w:val="24"/>
              </w:rPr>
              <w:t>其他项目</w:t>
            </w:r>
          </w:p>
        </w:tc>
        <w:tc>
          <w:tcPr>
            <w:tcW w:w="5355" w:type="dxa"/>
            <w:gridSpan w:val="14"/>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5" w:hRule="atLeast"/>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体检结论</w:t>
            </w:r>
          </w:p>
        </w:tc>
        <w:tc>
          <w:tcPr>
            <w:tcW w:w="8188" w:type="dxa"/>
            <w:gridSpan w:val="19"/>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ind w:firstLine="3941" w:firstLineChars="1642"/>
              <w:textAlignment w:val="auto"/>
              <w:outlineLvl w:val="9"/>
              <w:rPr>
                <w:rFonts w:hint="eastAsia" w:ascii="仿宋_GB2312" w:eastAsia="仿宋_GB2312"/>
                <w:sz w:val="24"/>
                <w:szCs w:val="24"/>
              </w:rPr>
            </w:pPr>
            <w:r>
              <w:rPr>
                <w:rFonts w:hint="eastAsia" w:ascii="仿宋_GB2312" w:eastAsia="仿宋_GB2312"/>
                <w:sz w:val="24"/>
                <w:szCs w:val="24"/>
              </w:rPr>
              <w:t>负责医师签名：</w:t>
            </w:r>
          </w:p>
          <w:p>
            <w:pPr>
              <w:pStyle w:val="5"/>
              <w:keepNext w:val="0"/>
              <w:keepLines w:val="0"/>
              <w:pageBreakBefore w:val="0"/>
              <w:kinsoku/>
              <w:wordWrap/>
              <w:overflowPunct/>
              <w:topLinePunct w:val="0"/>
              <w:autoSpaceDE/>
              <w:autoSpaceDN/>
              <w:bidi w:val="0"/>
              <w:adjustRightInd/>
              <w:snapToGrid/>
              <w:spacing w:line="360" w:lineRule="exact"/>
              <w:ind w:firstLine="3225"/>
              <w:textAlignment w:val="auto"/>
              <w:outlineLvl w:val="9"/>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0" w:hRule="atLeast"/>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体检医院</w:t>
            </w:r>
          </w:p>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意    见</w:t>
            </w:r>
          </w:p>
        </w:tc>
        <w:tc>
          <w:tcPr>
            <w:tcW w:w="8188" w:type="dxa"/>
            <w:gridSpan w:val="19"/>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60" w:lineRule="exact"/>
              <w:ind w:firstLine="720" w:firstLineChars="300"/>
              <w:textAlignment w:val="auto"/>
              <w:outlineLvl w:val="9"/>
              <w:rPr>
                <w:rFonts w:hint="eastAsia" w:ascii="仿宋_GB2312" w:eastAsia="仿宋_GB2312"/>
                <w:sz w:val="24"/>
                <w:szCs w:val="24"/>
              </w:rPr>
            </w:pPr>
            <w:r>
              <w:rPr>
                <w:rFonts w:hint="eastAsia" w:ascii="仿宋_GB2312" w:eastAsia="仿宋_GB2312"/>
                <w:sz w:val="24"/>
                <w:szCs w:val="24"/>
              </w:rPr>
              <w:t xml:space="preserve">                               </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ascii="Times New Roman" w:hAnsi="Times New Roman" w:eastAsia="仿宋_GB2312"/>
                <w:sz w:val="24"/>
                <w:szCs w:val="24"/>
              </w:rPr>
              <w:t xml:space="preserve">                                        </w:t>
            </w:r>
            <w:r>
              <w:rPr>
                <w:rFonts w:hint="eastAsia" w:ascii="仿宋_GB2312" w:eastAsia="仿宋_GB2312"/>
                <w:sz w:val="24"/>
                <w:szCs w:val="24"/>
              </w:rPr>
              <w:t>（体检医院盖章）</w:t>
            </w:r>
          </w:p>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r>
              <w:rPr>
                <w:rFonts w:hint="eastAsia" w:ascii="仿宋_GB2312"/>
                <w:sz w:val="24"/>
                <w:szCs w:val="24"/>
                <w:lang w:val="en-US" w:eastAsia="zh-CN"/>
              </w:rPr>
              <w:t xml:space="preserve">                                            </w:t>
            </w:r>
            <w:r>
              <w:rPr>
                <w:rFonts w:hint="eastAsia" w:ascii="仿宋_GB2312" w:eastAsia="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7" w:hRule="atLeast"/>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备  注</w:t>
            </w:r>
          </w:p>
        </w:tc>
        <w:tc>
          <w:tcPr>
            <w:tcW w:w="8188" w:type="dxa"/>
            <w:gridSpan w:val="19"/>
            <w:vAlign w:val="center"/>
          </w:tcPr>
          <w:p>
            <w:pPr>
              <w:pStyle w:val="5"/>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仿宋_GB2312" w:eastAsia="仿宋_GB2312"/>
                <w:sz w:val="24"/>
                <w:szCs w:val="24"/>
              </w:rPr>
            </w:pPr>
          </w:p>
        </w:tc>
      </w:tr>
    </w:tbl>
    <w:p>
      <w:pPr>
        <w:pStyle w:val="5"/>
        <w:keepNext w:val="0"/>
        <w:keepLines w:val="0"/>
        <w:pageBreakBefore w:val="0"/>
        <w:widowControl w:val="0"/>
        <w:kinsoku/>
        <w:wordWrap/>
        <w:overflowPunct/>
        <w:topLinePunct w:val="0"/>
        <w:autoSpaceDE/>
        <w:autoSpaceDN/>
        <w:bidi w:val="0"/>
        <w:adjustRightInd/>
        <w:snapToGrid/>
        <w:spacing w:line="300" w:lineRule="exact"/>
        <w:ind w:left="0" w:leftChars="0" w:right="-1548" w:rightChars="-484" w:firstLine="0" w:firstLineChars="0"/>
        <w:jc w:val="left"/>
        <w:textAlignment w:val="auto"/>
        <w:outlineLvl w:val="9"/>
        <w:rPr>
          <w:rFonts w:hint="eastAsia" w:ascii="文星仿宋" w:hAnsi="文星仿宋" w:eastAsia="文星仿宋"/>
          <w:sz w:val="24"/>
          <w:szCs w:val="24"/>
          <w:lang w:val="en-US" w:eastAsia="zh-CN"/>
        </w:rPr>
      </w:pPr>
      <w:r>
        <w:rPr>
          <w:rFonts w:hint="eastAsia" w:ascii="文星仿宋" w:hAnsi="文星仿宋" w:eastAsia="文星仿宋"/>
          <w:sz w:val="24"/>
          <w:szCs w:val="24"/>
        </w:rPr>
        <w:t>说明：此表在体检前必须贴有本人照片，体检须经县级以上医院检查有效。</w:t>
      </w:r>
      <w:r>
        <w:rPr>
          <w:rFonts w:hint="eastAsia" w:ascii="文星仿宋" w:hAnsi="文星仿宋" w:eastAsia="文星仿宋"/>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300" w:lineRule="exact"/>
        <w:ind w:left="0" w:leftChars="0" w:right="-1548" w:rightChars="-484" w:firstLine="0" w:firstLineChars="0"/>
        <w:jc w:val="left"/>
        <w:textAlignment w:val="auto"/>
        <w:outlineLvl w:val="9"/>
        <w:rPr>
          <w:rFonts w:hint="eastAsia" w:ascii="文星仿宋" w:hAnsi="文星仿宋" w:eastAsia="文星仿宋"/>
          <w:sz w:val="24"/>
          <w:szCs w:val="24"/>
        </w:rPr>
      </w:pPr>
      <w:r>
        <w:rPr>
          <w:rFonts w:hint="eastAsia" w:ascii="文星仿宋" w:hAnsi="文星仿宋" w:eastAsia="文星仿宋"/>
          <w:sz w:val="24"/>
          <w:szCs w:val="24"/>
          <w:lang w:val="en-US" w:eastAsia="zh-CN"/>
        </w:rPr>
        <w:t xml:space="preserve">      </w:t>
      </w:r>
      <w:r>
        <w:rPr>
          <w:rFonts w:hint="eastAsia" w:ascii="文星仿宋" w:hAnsi="文星仿宋" w:eastAsia="文星仿宋"/>
          <w:sz w:val="24"/>
          <w:szCs w:val="24"/>
        </w:rPr>
        <w:t>此表须为A4纸格式正反面打印。</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文星仿宋" w:hAnsi="文星仿宋" w:eastAsia="文星仿宋" w:cs="文星仿宋"/>
          <w:sz w:val="32"/>
          <w:szCs w:val="32"/>
          <w:lang w:eastAsia="zh-CN"/>
        </w:rPr>
      </w:pPr>
      <w:r>
        <w:rPr>
          <w:rFonts w:hint="eastAsia" w:ascii="文星仿宋" w:hAnsi="文星仿宋" w:eastAsia="文星仿宋" w:cs="文星仿宋"/>
          <w:sz w:val="32"/>
          <w:szCs w:val="32"/>
          <w:lang w:eastAsia="zh-CN"/>
        </w:rPr>
        <w:t>附件３</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文星标宋" w:hAnsi="Times New Roman" w:eastAsia="文星标宋"/>
          <w:sz w:val="36"/>
          <w:szCs w:val="36"/>
        </w:rPr>
      </w:pPr>
      <w:r>
        <w:rPr>
          <w:rFonts w:hint="eastAsia" w:ascii="文星标宋" w:hAnsi="Times New Roman" w:eastAsia="文星标宋"/>
          <w:sz w:val="36"/>
          <w:szCs w:val="36"/>
        </w:rPr>
        <w:t>延边州高级中学、中等职业学校、初级中学、小学</w:t>
      </w: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仿宋_GB2312" w:eastAsia="仿宋_GB2312"/>
          <w:sz w:val="24"/>
          <w:szCs w:val="24"/>
          <w:u w:val="single"/>
        </w:rPr>
      </w:pPr>
      <w:r>
        <w:rPr>
          <w:rFonts w:hint="eastAsia" w:ascii="文星标宋" w:hAnsi="Times New Roman" w:eastAsia="文星标宋"/>
          <w:sz w:val="36"/>
          <w:szCs w:val="36"/>
        </w:rPr>
        <w:t>教师资格申请人员体检表</w:t>
      </w:r>
      <w:r>
        <w:rPr>
          <w:rFonts w:hint="eastAsia" w:ascii="华文中宋" w:eastAsia="华文中宋"/>
          <w:sz w:val="24"/>
          <w:szCs w:val="24"/>
        </w:rPr>
        <w:t xml:space="preserve">                                 </w:t>
      </w:r>
      <w:r>
        <w:rPr>
          <w:rFonts w:ascii="华文中宋" w:eastAsia="华文中宋"/>
          <w:sz w:val="24"/>
          <w:szCs w:val="24"/>
        </w:rPr>
        <w:t xml:space="preserve"> </w:t>
      </w:r>
      <w:r>
        <w:rPr>
          <w:rFonts w:hint="eastAsia" w:ascii="华文中宋" w:eastAsia="华文中宋"/>
          <w:sz w:val="24"/>
          <w:szCs w:val="24"/>
        </w:rPr>
        <w:t xml:space="preserve">  </w:t>
      </w:r>
      <w:r>
        <w:rPr>
          <w:rFonts w:ascii="华文中宋" w:eastAsia="华文中宋"/>
          <w:sz w:val="24"/>
          <w:szCs w:val="24"/>
        </w:rPr>
        <w:t xml:space="preserve"> </w:t>
      </w:r>
      <w:r>
        <w:rPr>
          <w:rFonts w:hint="eastAsia" w:ascii="华文中宋" w:eastAsia="华文中宋"/>
          <w:sz w:val="24"/>
          <w:szCs w:val="24"/>
        </w:rPr>
        <w:t xml:space="preserve">  </w:t>
      </w:r>
    </w:p>
    <w:tbl>
      <w:tblPr>
        <w:tblStyle w:val="10"/>
        <w:tblW w:w="9773" w:type="dxa"/>
        <w:jc w:val="center"/>
        <w:tblInd w:w="1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746"/>
        <w:gridCol w:w="394"/>
        <w:gridCol w:w="177"/>
        <w:gridCol w:w="531"/>
        <w:gridCol w:w="8"/>
        <w:gridCol w:w="525"/>
        <w:gridCol w:w="364"/>
        <w:gridCol w:w="176"/>
        <w:gridCol w:w="528"/>
        <w:gridCol w:w="123"/>
        <w:gridCol w:w="228"/>
        <w:gridCol w:w="667"/>
        <w:gridCol w:w="428"/>
        <w:gridCol w:w="177"/>
        <w:gridCol w:w="124"/>
        <w:gridCol w:w="138"/>
        <w:gridCol w:w="595"/>
        <w:gridCol w:w="1282"/>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39" w:type="dxa"/>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姓 名</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b/>
                <w:sz w:val="24"/>
              </w:rPr>
            </w:pPr>
          </w:p>
        </w:tc>
        <w:tc>
          <w:tcPr>
            <w:tcW w:w="89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年 龄</w:t>
            </w:r>
          </w:p>
        </w:tc>
        <w:tc>
          <w:tcPr>
            <w:tcW w:w="1722"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 xml:space="preserve"> </w:t>
            </w: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性 别</w:t>
            </w:r>
          </w:p>
        </w:tc>
        <w:tc>
          <w:tcPr>
            <w:tcW w:w="1877"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_GB2312"/>
                <w:b/>
                <w:sz w:val="24"/>
                <w:lang w:val="sv-SE"/>
              </w:rPr>
            </w:pPr>
            <w:r>
              <w:rPr>
                <w:rFonts w:hint="eastAsia" w:ascii="仿宋_GB2312" w:eastAsia="仿宋_GB2312"/>
                <w:b/>
                <w:sz w:val="24"/>
              </w:rPr>
              <w:t>照</w:t>
            </w: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_GB2312"/>
                <w:b/>
                <w:sz w:val="24"/>
                <w:lang w:val="sv-SE"/>
              </w:rPr>
            </w:pP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_GB2312"/>
                <w:b/>
                <w:sz w:val="24"/>
                <w:lang w:val="sv-SE"/>
              </w:rPr>
            </w:pP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ascii="仿宋_GB2312" w:eastAsia="仿宋_GB2312"/>
                <w:b/>
                <w:sz w:val="24"/>
              </w:rPr>
            </w:pPr>
            <w:r>
              <w:rPr>
                <w:rFonts w:hint="eastAsia" w:ascii="仿宋_GB2312" w:eastAsia="仿宋_GB2312"/>
                <w:b/>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39" w:type="dxa"/>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民 族</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b/>
                <w:sz w:val="24"/>
              </w:rPr>
            </w:pPr>
          </w:p>
        </w:tc>
        <w:tc>
          <w:tcPr>
            <w:tcW w:w="89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籍 贯</w:t>
            </w:r>
          </w:p>
        </w:tc>
        <w:tc>
          <w:tcPr>
            <w:tcW w:w="1722"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婚 否</w:t>
            </w:r>
          </w:p>
        </w:tc>
        <w:tc>
          <w:tcPr>
            <w:tcW w:w="1877"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839" w:type="dxa"/>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pacing w:val="-20"/>
                <w:sz w:val="24"/>
              </w:rPr>
            </w:pPr>
            <w:r>
              <w:rPr>
                <w:rFonts w:hint="eastAsia" w:ascii="仿宋_GB2312" w:eastAsia="仿宋_GB2312"/>
                <w:b/>
                <w:spacing w:val="-20"/>
                <w:sz w:val="24"/>
              </w:rPr>
              <w:t>现住所</w:t>
            </w:r>
          </w:p>
        </w:tc>
        <w:tc>
          <w:tcPr>
            <w:tcW w:w="4467" w:type="dxa"/>
            <w:gridSpan w:val="1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p>
        </w:tc>
        <w:tc>
          <w:tcPr>
            <w:tcW w:w="867"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ascii="Times New Roman" w:hAnsi="Times New Roman" w:eastAsia="仿宋_GB2312"/>
                <w:b/>
                <w:sz w:val="24"/>
              </w:rPr>
            </w:pPr>
            <w:r>
              <w:rPr>
                <w:rFonts w:hint="eastAsia" w:ascii="仿宋_GB2312" w:eastAsia="仿宋_GB2312"/>
                <w:b/>
                <w:sz w:val="24"/>
              </w:rPr>
              <w:t>联</w:t>
            </w:r>
            <w:r>
              <w:rPr>
                <w:rFonts w:ascii="Times New Roman" w:hAnsi="Times New Roman" w:eastAsia="仿宋_GB2312"/>
                <w:b/>
                <w:sz w:val="24"/>
              </w:rPr>
              <w:t xml:space="preserve"> </w:t>
            </w:r>
            <w:r>
              <w:rPr>
                <w:rFonts w:hint="eastAsia" w:ascii="仿宋_GB2312" w:eastAsia="仿宋_GB2312"/>
                <w:b/>
                <w:sz w:val="24"/>
              </w:rPr>
              <w:t>系</w:t>
            </w: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电</w:t>
            </w:r>
            <w:r>
              <w:rPr>
                <w:rFonts w:ascii="Times New Roman" w:hAnsi="Times New Roman" w:eastAsia="仿宋_GB2312"/>
                <w:b/>
                <w:sz w:val="24"/>
              </w:rPr>
              <w:t xml:space="preserve"> </w:t>
            </w:r>
            <w:r>
              <w:rPr>
                <w:rFonts w:hint="eastAsia" w:ascii="仿宋_GB2312" w:eastAsia="仿宋_GB2312"/>
                <w:b/>
                <w:sz w:val="24"/>
              </w:rPr>
              <w:t>话</w:t>
            </w:r>
          </w:p>
        </w:tc>
        <w:tc>
          <w:tcPr>
            <w:tcW w:w="1877"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2687"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rPr>
            </w:pPr>
            <w:r>
              <w:rPr>
                <w:rFonts w:hint="eastAsia" w:ascii="仿宋_GB2312" w:eastAsia="仿宋_GB2312"/>
                <w:b/>
                <w:sz w:val="24"/>
              </w:rPr>
              <w:t>既 往 病 史</w:t>
            </w: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rPr>
            </w:pPr>
            <w:r>
              <w:rPr>
                <w:rFonts w:hint="eastAsia" w:ascii="仿宋_GB2312" w:eastAsia="仿宋_GB2312"/>
                <w:b/>
                <w:sz w:val="24"/>
              </w:rPr>
              <w:t>（本人如实填写）</w:t>
            </w:r>
          </w:p>
        </w:tc>
        <w:tc>
          <w:tcPr>
            <w:tcW w:w="7086" w:type="dxa"/>
            <w:gridSpan w:val="15"/>
            <w:vAlign w:val="top"/>
          </w:tcPr>
          <w:p>
            <w:pPr>
              <w:pStyle w:val="5"/>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sz w:val="24"/>
              </w:rPr>
            </w:pPr>
            <w:r>
              <w:rPr>
                <w:rFonts w:hint="eastAsia" w:ascii="仿宋_GB2312" w:eastAsia="仿宋_GB2312"/>
                <w:sz w:val="24"/>
              </w:rPr>
              <w:t>1.肝</w:t>
            </w:r>
            <w:r>
              <w:rPr>
                <w:rFonts w:hint="eastAsia" w:ascii="仿宋_GB2312" w:eastAsia="仿宋_GB2312"/>
                <w:b/>
                <w:bCs/>
                <w:sz w:val="24"/>
              </w:rPr>
              <w:t xml:space="preserve">炎 </w:t>
            </w: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 xml:space="preserve">  2.结核 </w:t>
            </w:r>
            <w:r>
              <w:rPr>
                <w:rFonts w:ascii="仿宋_GB2312" w:eastAsia="仿宋_GB2312"/>
                <w:sz w:val="24"/>
              </w:rPr>
              <w:t xml:space="preserve">  </w:t>
            </w:r>
            <w:r>
              <w:rPr>
                <w:rFonts w:hint="eastAsia" w:ascii="仿宋_GB2312" w:eastAsia="仿宋_GB2312"/>
                <w:sz w:val="24"/>
              </w:rPr>
              <w:t xml:space="preserve">   3.皮肤病   </w:t>
            </w:r>
            <w:r>
              <w:rPr>
                <w:rFonts w:ascii="仿宋_GB2312" w:eastAsia="仿宋_GB2312"/>
                <w:sz w:val="24"/>
              </w:rPr>
              <w:t xml:space="preserve">  </w:t>
            </w:r>
            <w:r>
              <w:rPr>
                <w:rFonts w:hint="eastAsia" w:ascii="仿宋_GB2312" w:eastAsia="仿宋_GB2312"/>
                <w:sz w:val="24"/>
              </w:rPr>
              <w:t xml:space="preserve"> 4.性传播性疾病</w:t>
            </w:r>
          </w:p>
          <w:p>
            <w:pPr>
              <w:pStyle w:val="5"/>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sz w:val="28"/>
                <w:u w:val="single"/>
              </w:rPr>
            </w:pPr>
            <w:r>
              <w:rPr>
                <w:rFonts w:hint="eastAsia" w:ascii="仿宋_GB2312" w:eastAsia="仿宋_GB2312"/>
                <w:sz w:val="24"/>
              </w:rPr>
              <w:t xml:space="preserve">5.精神病  </w:t>
            </w:r>
            <w:r>
              <w:rPr>
                <w:rFonts w:ascii="仿宋_GB2312" w:eastAsia="仿宋_GB2312"/>
                <w:sz w:val="24"/>
              </w:rPr>
              <w:t xml:space="preserve">  </w:t>
            </w:r>
            <w:r>
              <w:rPr>
                <w:rFonts w:hint="eastAsia" w:ascii="仿宋_GB2312" w:eastAsia="仿宋_GB2312"/>
                <w:sz w:val="24"/>
              </w:rPr>
              <w:t>6.其他（请注明）</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p>
          <w:p>
            <w:pPr>
              <w:pStyle w:val="5"/>
              <w:keepNext w:val="0"/>
              <w:keepLines w:val="0"/>
              <w:pageBreakBefore w:val="0"/>
              <w:kinsoku/>
              <w:wordWrap/>
              <w:overflowPunct/>
              <w:topLinePunct w:val="0"/>
              <w:autoSpaceDE/>
              <w:autoSpaceDN/>
              <w:bidi w:val="0"/>
              <w:adjustRightInd/>
              <w:snapToGrid/>
              <w:spacing w:line="300" w:lineRule="exact"/>
              <w:jc w:val="left"/>
              <w:textAlignment w:val="auto"/>
              <w:outlineLvl w:val="9"/>
              <w:rPr>
                <w:rFonts w:ascii="仿宋_GB2312" w:eastAsia="仿宋_GB2312"/>
                <w:sz w:val="28"/>
              </w:rPr>
            </w:pPr>
            <w:r>
              <w:rPr>
                <w:rFonts w:hint="eastAsia" w:ascii="仿宋_GB2312" w:eastAsia="仿宋_GB2312"/>
                <w:sz w:val="28"/>
              </w:rPr>
              <w:t xml:space="preserve">              </w:t>
            </w:r>
            <w:r>
              <w:rPr>
                <w:rFonts w:hint="eastAsia" w:ascii="仿宋_GB2312" w:eastAsia="仿宋_GB2312"/>
                <w:sz w:val="24"/>
              </w:rPr>
              <w:t>受检者确认签字：</w:t>
            </w:r>
            <w:r>
              <w:rPr>
                <w:rFonts w:hint="eastAsia" w:ascii="仿宋_GB2312" w:eastAsia="仿宋_GB2312"/>
                <w:sz w:val="28"/>
                <w:u w:val="single"/>
              </w:rPr>
              <w:t xml:space="preserve">            </w:t>
            </w:r>
            <w:r>
              <w:rPr>
                <w:rFonts w:ascii="仿宋_GB2312" w:eastAsia="仿宋_GB2312"/>
                <w:sz w:val="28"/>
                <w:u w:val="single"/>
              </w:rPr>
              <w:t xml:space="preserve">  </w:t>
            </w:r>
            <w:r>
              <w:rPr>
                <w:rFonts w:hint="eastAsia" w:ascii="仿宋_GB2312" w:eastAsia="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jc w:val="center"/>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五        官        科</w:t>
            </w:r>
          </w:p>
        </w:tc>
        <w:tc>
          <w:tcPr>
            <w:tcW w:w="1140" w:type="dxa"/>
            <w:gridSpan w:val="2"/>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r>
              <w:rPr>
                <w:rFonts w:hint="eastAsia" w:ascii="仿宋_GB2312" w:eastAsia="仿宋_GB2312"/>
                <w:sz w:val="24"/>
                <w:szCs w:val="24"/>
              </w:rPr>
              <w:t>裸</w:t>
            </w:r>
            <w:r>
              <w:rPr>
                <w:rFonts w:ascii="Times New Roman" w:hAnsi="Times New Roman" w:eastAsia="仿宋_GB2312"/>
                <w:sz w:val="24"/>
                <w:szCs w:val="24"/>
              </w:rPr>
              <w:t xml:space="preserve"> </w:t>
            </w:r>
            <w:r>
              <w:rPr>
                <w:rFonts w:hint="eastAsia" w:ascii="仿宋_GB2312" w:eastAsia="仿宋_GB2312"/>
                <w:sz w:val="24"/>
                <w:szCs w:val="24"/>
              </w:rPr>
              <w:t>眼</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视</w:t>
            </w:r>
            <w:r>
              <w:rPr>
                <w:rFonts w:ascii="Times New Roman" w:hAnsi="Times New Roman" w:eastAsia="仿宋_GB2312"/>
                <w:sz w:val="24"/>
                <w:szCs w:val="24"/>
              </w:rPr>
              <w:t xml:space="preserve"> </w:t>
            </w:r>
            <w:r>
              <w:rPr>
                <w:rFonts w:hint="eastAsia" w:ascii="仿宋_GB2312" w:eastAsia="仿宋_GB2312"/>
                <w:sz w:val="24"/>
                <w:szCs w:val="24"/>
              </w:rPr>
              <w:t>力</w:t>
            </w:r>
          </w:p>
        </w:tc>
        <w:tc>
          <w:tcPr>
            <w:tcW w:w="1241"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191" w:type="dxa"/>
            <w:gridSpan w:val="4"/>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r>
              <w:rPr>
                <w:rFonts w:hint="eastAsia" w:ascii="仿宋_GB2312" w:eastAsia="仿宋_GB2312"/>
                <w:sz w:val="24"/>
                <w:szCs w:val="24"/>
              </w:rPr>
              <w:t>矫</w:t>
            </w:r>
            <w:r>
              <w:rPr>
                <w:rFonts w:ascii="Times New Roman" w:hAnsi="Times New Roman" w:eastAsia="仿宋_GB2312"/>
                <w:sz w:val="24"/>
                <w:szCs w:val="24"/>
              </w:rPr>
              <w:t xml:space="preserve"> </w:t>
            </w:r>
            <w:r>
              <w:rPr>
                <w:rFonts w:hint="eastAsia" w:ascii="仿宋_GB2312" w:eastAsia="仿宋_GB2312"/>
                <w:sz w:val="24"/>
                <w:szCs w:val="24"/>
              </w:rPr>
              <w:t>正</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视</w:t>
            </w:r>
            <w:r>
              <w:rPr>
                <w:rFonts w:ascii="Times New Roman" w:hAnsi="Times New Roman" w:eastAsia="仿宋_GB2312"/>
                <w:sz w:val="24"/>
                <w:szCs w:val="24"/>
              </w:rPr>
              <w:t xml:space="preserve"> </w:t>
            </w:r>
            <w:r>
              <w:rPr>
                <w:rFonts w:hint="eastAsia" w:ascii="仿宋_GB2312" w:eastAsia="仿宋_GB2312"/>
                <w:sz w:val="24"/>
                <w:szCs w:val="24"/>
              </w:rPr>
              <w:t>力</w:t>
            </w: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034" w:type="dxa"/>
            <w:gridSpan w:val="4"/>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r>
              <w:rPr>
                <w:rFonts w:hint="eastAsia" w:ascii="仿宋_GB2312" w:eastAsia="仿宋_GB2312"/>
                <w:sz w:val="24"/>
                <w:szCs w:val="24"/>
              </w:rPr>
              <w:t>矫</w:t>
            </w:r>
            <w:r>
              <w:rPr>
                <w:rFonts w:ascii="Times New Roman" w:hAnsi="Times New Roman" w:eastAsia="仿宋_GB2312"/>
                <w:sz w:val="24"/>
                <w:szCs w:val="24"/>
              </w:rPr>
              <w:t xml:space="preserve"> </w:t>
            </w:r>
            <w:r>
              <w:rPr>
                <w:rFonts w:hint="eastAsia" w:ascii="仿宋_GB2312" w:eastAsia="仿宋_GB2312"/>
                <w:sz w:val="24"/>
                <w:szCs w:val="24"/>
              </w:rPr>
              <w:t>正</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度</w:t>
            </w:r>
            <w:r>
              <w:rPr>
                <w:rFonts w:ascii="Times New Roman" w:hAnsi="Times New Roman" w:eastAsia="仿宋_GB2312"/>
                <w:sz w:val="24"/>
                <w:szCs w:val="24"/>
              </w:rPr>
              <w:t xml:space="preserve"> </w:t>
            </w:r>
            <w:r>
              <w:rPr>
                <w:rFonts w:hint="eastAsia" w:ascii="仿宋_GB2312" w:eastAsia="仿宋_GB2312"/>
                <w:sz w:val="24"/>
                <w:szCs w:val="24"/>
              </w:rPr>
              <w:t>数</w:t>
            </w:r>
          </w:p>
        </w:tc>
        <w:tc>
          <w:tcPr>
            <w:tcW w:w="1282" w:type="dxa"/>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左</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szCs w:val="21"/>
              </w:rPr>
            </w:pPr>
            <w:r>
              <w:rPr>
                <w:rFonts w:hint="eastAsia" w:ascii="仿宋_GB2312" w:eastAsia="仿宋_GB2312"/>
                <w:szCs w:val="21"/>
              </w:rPr>
              <w:t>医师意见和签名</w:t>
            </w:r>
          </w:p>
          <w:p>
            <w:pPr>
              <w:pStyle w:val="5"/>
              <w:keepNext w:val="0"/>
              <w:keepLines w:val="0"/>
              <w:pageBreakBefore w:val="0"/>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szCs w:val="21"/>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眼科</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耳鼻喉科</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口腔科</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86"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140" w:type="dxa"/>
            <w:gridSpan w:val="2"/>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241"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191" w:type="dxa"/>
            <w:gridSpan w:val="4"/>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034" w:type="dxa"/>
            <w:gridSpan w:val="4"/>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282" w:type="dxa"/>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右</w:t>
            </w: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辨色力</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眼病</w:t>
            </w:r>
          </w:p>
        </w:tc>
        <w:tc>
          <w:tcPr>
            <w:tcW w:w="2316"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听 力</w:t>
            </w:r>
          </w:p>
        </w:tc>
        <w:tc>
          <w:tcPr>
            <w:tcW w:w="1781" w:type="dxa"/>
            <w:gridSpan w:val="6"/>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左耳       米</w:t>
            </w:r>
          </w:p>
        </w:tc>
        <w:tc>
          <w:tcPr>
            <w:tcW w:w="2275" w:type="dxa"/>
            <w:gridSpan w:val="7"/>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右耳       米</w:t>
            </w:r>
          </w:p>
        </w:tc>
        <w:tc>
          <w:tcPr>
            <w:tcW w:w="733"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其他</w:t>
            </w:r>
          </w:p>
        </w:tc>
        <w:tc>
          <w:tcPr>
            <w:tcW w:w="1282" w:type="dxa"/>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鼻</w:t>
            </w:r>
          </w:p>
        </w:tc>
        <w:tc>
          <w:tcPr>
            <w:tcW w:w="716"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嗅觉</w:t>
            </w:r>
          </w:p>
        </w:tc>
        <w:tc>
          <w:tcPr>
            <w:tcW w:w="1716"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624"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鼻及鼻窦</w:t>
            </w:r>
          </w:p>
        </w:tc>
        <w:tc>
          <w:tcPr>
            <w:tcW w:w="2015"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面 部</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咽 喉</w:t>
            </w:r>
          </w:p>
        </w:tc>
        <w:tc>
          <w:tcPr>
            <w:tcW w:w="2316"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pacing w:val="-12"/>
                <w:sz w:val="24"/>
                <w:szCs w:val="24"/>
              </w:rPr>
            </w:pPr>
            <w:r>
              <w:rPr>
                <w:rFonts w:hint="eastAsia" w:ascii="仿宋_GB2312" w:eastAsia="仿宋_GB2312"/>
                <w:spacing w:val="-12"/>
                <w:sz w:val="24"/>
                <w:szCs w:val="24"/>
              </w:rPr>
              <w:t>口腔唇腭</w:t>
            </w:r>
          </w:p>
        </w:tc>
        <w:tc>
          <w:tcPr>
            <w:tcW w:w="2432" w:type="dxa"/>
            <w:gridSpan w:val="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23"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齿</w:t>
            </w:r>
          </w:p>
        </w:tc>
        <w:tc>
          <w:tcPr>
            <w:tcW w:w="2316"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140"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其 他</w:t>
            </w:r>
          </w:p>
        </w:tc>
        <w:tc>
          <w:tcPr>
            <w:tcW w:w="6071" w:type="dxa"/>
            <w:gridSpan w:val="16"/>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内            科</w:t>
            </w: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血 压</w:t>
            </w:r>
          </w:p>
        </w:tc>
        <w:tc>
          <w:tcPr>
            <w:tcW w:w="1952" w:type="dxa"/>
            <w:gridSpan w:val="7"/>
            <w:vAlign w:val="center"/>
          </w:tcPr>
          <w:p>
            <w:pPr>
              <w:pStyle w:val="5"/>
              <w:keepNext w:val="0"/>
              <w:keepLines w:val="0"/>
              <w:pageBreakBefore w:val="0"/>
              <w:kinsoku/>
              <w:wordWrap/>
              <w:overflowPunct/>
              <w:topLinePunct w:val="0"/>
              <w:autoSpaceDE/>
              <w:autoSpaceDN/>
              <w:bidi w:val="0"/>
              <w:adjustRightInd/>
              <w:snapToGrid/>
              <w:spacing w:line="300" w:lineRule="exact"/>
              <w:ind w:firstLine="720" w:firstLineChars="300"/>
              <w:jc w:val="right"/>
              <w:textAlignment w:val="auto"/>
              <w:outlineLvl w:val="9"/>
              <w:rPr>
                <w:rFonts w:hint="eastAsia" w:ascii="仿宋_GB2312" w:eastAsia="仿宋_GB2312"/>
                <w:sz w:val="24"/>
                <w:szCs w:val="24"/>
              </w:rPr>
            </w:pPr>
            <w:r>
              <w:rPr>
                <w:rFonts w:hint="eastAsia" w:ascii="仿宋_GB2312" w:eastAsia="仿宋_GB2312"/>
                <w:sz w:val="24"/>
                <w:szCs w:val="24"/>
              </w:rPr>
              <w:t>毫米汞柱</w:t>
            </w:r>
          </w:p>
        </w:tc>
        <w:tc>
          <w:tcPr>
            <w:tcW w:w="1396"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心 率</w:t>
            </w:r>
          </w:p>
        </w:tc>
        <w:tc>
          <w:tcPr>
            <w:tcW w:w="2015"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ind w:left="538" w:leftChars="256"/>
              <w:jc w:val="right"/>
              <w:textAlignment w:val="auto"/>
              <w:outlineLvl w:val="9"/>
              <w:rPr>
                <w:rFonts w:hint="eastAsia" w:ascii="仿宋_GB2312" w:eastAsia="仿宋_GB2312"/>
                <w:sz w:val="24"/>
                <w:szCs w:val="24"/>
              </w:rPr>
            </w:pPr>
            <w:r>
              <w:rPr>
                <w:rFonts w:hint="eastAsia" w:ascii="仿宋_GB2312" w:eastAsia="仿宋_GB2312"/>
                <w:sz w:val="24"/>
                <w:szCs w:val="24"/>
              </w:rPr>
              <w:t>次/分钟</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医师意见</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Times New Roman" w:hAnsi="Times New Roman" w:eastAsia="仿宋_GB2312"/>
                <w:sz w:val="24"/>
                <w:szCs w:val="24"/>
              </w:rPr>
            </w:pPr>
            <w:r>
              <w:rPr>
                <w:rFonts w:hint="eastAsia" w:ascii="仿宋_GB2312"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神经及精神</w:t>
            </w:r>
          </w:p>
        </w:tc>
        <w:tc>
          <w:tcPr>
            <w:tcW w:w="5363" w:type="dxa"/>
            <w:gridSpan w:val="1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pacing w:val="-4"/>
                <w:sz w:val="24"/>
                <w:szCs w:val="24"/>
              </w:rPr>
            </w:pPr>
            <w:r>
              <w:rPr>
                <w:rFonts w:hint="eastAsia" w:ascii="仿宋_GB2312" w:eastAsia="仿宋_GB2312"/>
                <w:spacing w:val="-4"/>
                <w:sz w:val="24"/>
                <w:szCs w:val="24"/>
              </w:rPr>
              <w:t>发育及营养状况</w:t>
            </w:r>
          </w:p>
        </w:tc>
        <w:tc>
          <w:tcPr>
            <w:tcW w:w="5363" w:type="dxa"/>
            <w:gridSpan w:val="1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肺及呼吸道</w:t>
            </w:r>
          </w:p>
        </w:tc>
        <w:tc>
          <w:tcPr>
            <w:tcW w:w="5363" w:type="dxa"/>
            <w:gridSpan w:val="1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心脏及心血管</w:t>
            </w:r>
          </w:p>
        </w:tc>
        <w:tc>
          <w:tcPr>
            <w:tcW w:w="5363" w:type="dxa"/>
            <w:gridSpan w:val="1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46"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848" w:type="dxa"/>
            <w:gridSpan w:val="4"/>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腹部器官</w:t>
            </w:r>
          </w:p>
        </w:tc>
        <w:tc>
          <w:tcPr>
            <w:tcW w:w="1073"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肝</w:t>
            </w:r>
          </w:p>
        </w:tc>
        <w:tc>
          <w:tcPr>
            <w:tcW w:w="4290" w:type="dxa"/>
            <w:gridSpan w:val="10"/>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848" w:type="dxa"/>
            <w:gridSpan w:val="4"/>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073"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szCs w:val="24"/>
              </w:rPr>
            </w:pPr>
            <w:r>
              <w:rPr>
                <w:rFonts w:hint="eastAsia" w:ascii="仿宋_GB2312" w:eastAsia="仿宋_GB2312"/>
                <w:sz w:val="24"/>
                <w:szCs w:val="24"/>
              </w:rPr>
              <w:t>脾</w:t>
            </w:r>
          </w:p>
        </w:tc>
        <w:tc>
          <w:tcPr>
            <w:tcW w:w="4290" w:type="dxa"/>
            <w:gridSpan w:val="10"/>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848"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其 他</w:t>
            </w:r>
          </w:p>
        </w:tc>
        <w:tc>
          <w:tcPr>
            <w:tcW w:w="5363" w:type="dxa"/>
            <w:gridSpan w:val="1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839" w:type="dxa"/>
            <w:vMerge w:val="restart"/>
            <w:textDirection w:val="tbRlV"/>
            <w:vAlign w:val="center"/>
          </w:tcPr>
          <w:p>
            <w:pPr>
              <w:pStyle w:val="5"/>
              <w:keepNext w:val="0"/>
              <w:keepLines w:val="0"/>
              <w:pageBreakBefore w:val="0"/>
              <w:kinsoku/>
              <w:wordWrap/>
              <w:overflowPunct/>
              <w:topLinePunct w:val="0"/>
              <w:autoSpaceDE/>
              <w:autoSpaceDN/>
              <w:bidi w:val="0"/>
              <w:adjustRightInd/>
              <w:snapToGrid/>
              <w:spacing w:line="300" w:lineRule="exact"/>
              <w:ind w:left="113" w:right="113"/>
              <w:jc w:val="center"/>
              <w:textAlignment w:val="auto"/>
              <w:outlineLvl w:val="9"/>
              <w:rPr>
                <w:rFonts w:hint="eastAsia" w:ascii="仿宋_GB2312" w:eastAsia="仿宋_GB2312"/>
                <w:b/>
                <w:sz w:val="24"/>
                <w:szCs w:val="24"/>
              </w:rPr>
            </w:pPr>
            <w:r>
              <w:rPr>
                <w:rFonts w:hint="eastAsia" w:ascii="仿宋_GB2312" w:eastAsia="仿宋_GB2312"/>
                <w:b/>
                <w:sz w:val="24"/>
                <w:szCs w:val="24"/>
              </w:rPr>
              <w:t>外         科</w:t>
            </w: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身</w:t>
            </w:r>
            <w:r>
              <w:rPr>
                <w:rFonts w:ascii="Times New Roman" w:hAnsi="Times New Roman" w:eastAsia="仿宋_GB2312"/>
                <w:sz w:val="24"/>
                <w:szCs w:val="24"/>
                <w:lang w:val="sv-SE"/>
              </w:rPr>
              <w:t xml:space="preserve"> </w:t>
            </w:r>
            <w:r>
              <w:rPr>
                <w:rFonts w:hint="eastAsia" w:ascii="仿宋_GB2312" w:eastAsia="仿宋_GB2312"/>
                <w:sz w:val="24"/>
                <w:szCs w:val="24"/>
              </w:rPr>
              <w:t>高</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00" w:lineRule="exact"/>
              <w:jc w:val="right"/>
              <w:textAlignment w:val="auto"/>
              <w:outlineLvl w:val="9"/>
              <w:rPr>
                <w:rFonts w:hint="eastAsia" w:ascii="仿宋_GB2312" w:eastAsia="仿宋_GB2312"/>
                <w:sz w:val="24"/>
                <w:szCs w:val="24"/>
              </w:rPr>
            </w:pPr>
            <w:r>
              <w:rPr>
                <w:rFonts w:hint="eastAsia" w:ascii="仿宋_GB2312" w:eastAsia="仿宋_GB2312"/>
                <w:sz w:val="24"/>
                <w:szCs w:val="24"/>
              </w:rPr>
              <w:t xml:space="preserve">       厘米</w:t>
            </w: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体</w:t>
            </w:r>
            <w:r>
              <w:rPr>
                <w:rFonts w:ascii="Times New Roman" w:hAnsi="Times New Roman" w:eastAsia="仿宋_GB2312"/>
                <w:sz w:val="24"/>
                <w:szCs w:val="24"/>
                <w:lang w:val="sv-SE"/>
              </w:rPr>
              <w:t xml:space="preserve"> </w:t>
            </w:r>
            <w:r>
              <w:rPr>
                <w:rFonts w:hint="eastAsia" w:ascii="仿宋_GB2312" w:eastAsia="仿宋_GB2312"/>
                <w:sz w:val="24"/>
                <w:szCs w:val="24"/>
              </w:rPr>
              <w:t>重</w:t>
            </w:r>
          </w:p>
        </w:tc>
        <w:tc>
          <w:tcPr>
            <w:tcW w:w="2139"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jc w:val="right"/>
              <w:textAlignment w:val="auto"/>
              <w:outlineLvl w:val="9"/>
              <w:rPr>
                <w:rFonts w:hint="eastAsia" w:ascii="仿宋_GB2312" w:eastAsia="仿宋_GB2312"/>
                <w:sz w:val="24"/>
                <w:szCs w:val="24"/>
              </w:rPr>
            </w:pPr>
            <w:r>
              <w:rPr>
                <w:rFonts w:hint="eastAsia" w:ascii="仿宋_GB2312" w:eastAsia="仿宋_GB2312"/>
                <w:sz w:val="24"/>
                <w:szCs w:val="24"/>
              </w:rPr>
              <w:t xml:space="preserve">        千克</w:t>
            </w:r>
          </w:p>
        </w:tc>
        <w:tc>
          <w:tcPr>
            <w:tcW w:w="1723" w:type="dxa"/>
            <w:vMerge w:val="restart"/>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医师意见</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淋</w:t>
            </w:r>
            <w:r>
              <w:rPr>
                <w:rFonts w:ascii="Times New Roman" w:hAnsi="Times New Roman" w:eastAsia="仿宋_GB2312"/>
                <w:sz w:val="24"/>
                <w:szCs w:val="24"/>
                <w:lang w:val="sv-SE"/>
              </w:rPr>
              <w:t xml:space="preserve"> </w:t>
            </w:r>
            <w:r>
              <w:rPr>
                <w:rFonts w:hint="eastAsia" w:ascii="仿宋_GB2312" w:eastAsia="仿宋_GB2312"/>
                <w:sz w:val="24"/>
                <w:szCs w:val="24"/>
              </w:rPr>
              <w:t>巴</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脊</w:t>
            </w:r>
            <w:r>
              <w:rPr>
                <w:rFonts w:ascii="Times New Roman" w:hAnsi="Times New Roman" w:eastAsia="仿宋_GB2312"/>
                <w:sz w:val="24"/>
                <w:szCs w:val="24"/>
                <w:lang w:val="sv-SE"/>
              </w:rPr>
              <w:t xml:space="preserve"> </w:t>
            </w:r>
            <w:r>
              <w:rPr>
                <w:rFonts w:hint="eastAsia" w:ascii="仿宋_GB2312" w:eastAsia="仿宋_GB2312"/>
                <w:sz w:val="24"/>
                <w:szCs w:val="24"/>
              </w:rPr>
              <w:t>柱</w:t>
            </w:r>
          </w:p>
        </w:tc>
        <w:tc>
          <w:tcPr>
            <w:tcW w:w="2139"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四</w:t>
            </w:r>
            <w:r>
              <w:rPr>
                <w:rFonts w:ascii="Times New Roman" w:hAnsi="Times New Roman" w:eastAsia="仿宋_GB2312"/>
                <w:sz w:val="24"/>
                <w:szCs w:val="24"/>
                <w:lang w:val="sv-SE"/>
              </w:rPr>
              <w:t xml:space="preserve"> </w:t>
            </w:r>
            <w:r>
              <w:rPr>
                <w:rFonts w:hint="eastAsia" w:ascii="仿宋_GB2312" w:eastAsia="仿宋_GB2312"/>
                <w:sz w:val="24"/>
                <w:szCs w:val="24"/>
              </w:rPr>
              <w:t>肢</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关</w:t>
            </w:r>
            <w:r>
              <w:rPr>
                <w:rFonts w:ascii="Times New Roman" w:hAnsi="Times New Roman" w:eastAsia="仿宋_GB2312"/>
                <w:sz w:val="24"/>
                <w:szCs w:val="24"/>
                <w:lang w:val="sv-SE"/>
              </w:rPr>
              <w:t xml:space="preserve"> </w:t>
            </w:r>
            <w:r>
              <w:rPr>
                <w:rFonts w:hint="eastAsia" w:ascii="仿宋_GB2312" w:eastAsia="仿宋_GB2312"/>
                <w:sz w:val="24"/>
                <w:szCs w:val="24"/>
              </w:rPr>
              <w:t>节</w:t>
            </w:r>
          </w:p>
        </w:tc>
        <w:tc>
          <w:tcPr>
            <w:tcW w:w="2139"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0"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皮</w:t>
            </w:r>
            <w:r>
              <w:rPr>
                <w:rFonts w:ascii="Times New Roman" w:hAnsi="Times New Roman" w:eastAsia="仿宋_GB2312"/>
                <w:sz w:val="24"/>
                <w:szCs w:val="24"/>
                <w:lang w:val="sv-SE"/>
              </w:rPr>
              <w:t xml:space="preserve"> </w:t>
            </w:r>
            <w:r>
              <w:rPr>
                <w:rFonts w:hint="eastAsia" w:ascii="仿宋_GB2312" w:eastAsia="仿宋_GB2312"/>
                <w:sz w:val="24"/>
                <w:szCs w:val="24"/>
              </w:rPr>
              <w:t>肤</w:t>
            </w:r>
          </w:p>
        </w:tc>
        <w:tc>
          <w:tcPr>
            <w:tcW w:w="2132" w:type="dxa"/>
            <w:gridSpan w:val="6"/>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623" w:type="dxa"/>
            <w:gridSpan w:val="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颈</w:t>
            </w:r>
            <w:r>
              <w:rPr>
                <w:rFonts w:ascii="Times New Roman" w:hAnsi="Times New Roman" w:eastAsia="仿宋_GB2312"/>
                <w:sz w:val="24"/>
                <w:szCs w:val="24"/>
                <w:lang w:val="sv-SE"/>
              </w:rPr>
              <w:t xml:space="preserve"> </w:t>
            </w:r>
            <w:r>
              <w:rPr>
                <w:rFonts w:hint="eastAsia" w:ascii="仿宋_GB2312" w:eastAsia="仿宋_GB2312"/>
                <w:sz w:val="24"/>
                <w:szCs w:val="24"/>
              </w:rPr>
              <w:t>部</w:t>
            </w:r>
          </w:p>
        </w:tc>
        <w:tc>
          <w:tcPr>
            <w:tcW w:w="2139" w:type="dxa"/>
            <w:gridSpan w:val="4"/>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839"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317" w:type="dxa"/>
            <w:gridSpan w:val="3"/>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其</w:t>
            </w:r>
            <w:r>
              <w:rPr>
                <w:rFonts w:ascii="Times New Roman" w:hAnsi="Times New Roman" w:eastAsia="仿宋_GB2312"/>
                <w:sz w:val="24"/>
                <w:szCs w:val="24"/>
                <w:lang w:val="sv-SE"/>
              </w:rPr>
              <w:t xml:space="preserve"> </w:t>
            </w:r>
            <w:r>
              <w:rPr>
                <w:rFonts w:hint="eastAsia" w:ascii="仿宋_GB2312" w:eastAsia="仿宋_GB2312"/>
                <w:sz w:val="24"/>
                <w:szCs w:val="24"/>
              </w:rPr>
              <w:t>他</w:t>
            </w:r>
          </w:p>
        </w:tc>
        <w:tc>
          <w:tcPr>
            <w:tcW w:w="5894" w:type="dxa"/>
            <w:gridSpan w:val="15"/>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c>
          <w:tcPr>
            <w:tcW w:w="1723" w:type="dxa"/>
            <w:vMerge w:val="continue"/>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40" w:hRule="atLeast"/>
          <w:jc w:val="center"/>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胸部透视</w:t>
            </w: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sz w:val="24"/>
                <w:szCs w:val="24"/>
              </w:rPr>
            </w:pPr>
            <w:r>
              <w:rPr>
                <w:rFonts w:hint="eastAsia" w:ascii="仿宋_GB2312" w:eastAsia="仿宋_GB2312"/>
                <w:b/>
                <w:sz w:val="24"/>
                <w:szCs w:val="24"/>
              </w:rPr>
              <w:t>（胸片）</w:t>
            </w:r>
          </w:p>
        </w:tc>
        <w:tc>
          <w:tcPr>
            <w:tcW w:w="6465" w:type="dxa"/>
            <w:gridSpan w:val="17"/>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pacing w:val="-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pacing w:val="-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hint="eastAsia" w:ascii="仿宋_GB2312" w:eastAsia="仿宋_GB2312"/>
                <w:sz w:val="24"/>
                <w:szCs w:val="24"/>
              </w:rPr>
              <w:t xml:space="preserve">（注：对出现呼吸系统疑似症状者须进行胸片项目检查） </w:t>
            </w:r>
          </w:p>
        </w:tc>
        <w:tc>
          <w:tcPr>
            <w:tcW w:w="1723" w:type="dxa"/>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outlineLvl w:val="9"/>
              <w:rPr>
                <w:rFonts w:hint="eastAsia" w:ascii="仿宋_GB2312" w:eastAsia="仿宋_GB2312"/>
                <w:sz w:val="24"/>
                <w:szCs w:val="24"/>
              </w:rPr>
            </w:pPr>
            <w:r>
              <w:rPr>
                <w:rFonts w:hint="eastAsia" w:ascii="仿宋_GB2312" w:eastAsia="仿宋_GB2312"/>
                <w:sz w:val="24"/>
                <w:szCs w:val="24"/>
              </w:rPr>
              <w:t>医师签名</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1" w:hRule="atLeast"/>
          <w:jc w:val="center"/>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体检结论</w:t>
            </w:r>
          </w:p>
        </w:tc>
        <w:tc>
          <w:tcPr>
            <w:tcW w:w="8188" w:type="dxa"/>
            <w:gridSpan w:val="1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ind w:firstLine="3941" w:firstLineChars="1642"/>
              <w:textAlignment w:val="auto"/>
              <w:outlineLvl w:val="9"/>
              <w:rPr>
                <w:rFonts w:hint="eastAsia" w:ascii="仿宋_GB2312" w:eastAsia="仿宋_GB2312"/>
                <w:sz w:val="24"/>
                <w:szCs w:val="24"/>
              </w:rPr>
            </w:pPr>
            <w:r>
              <w:rPr>
                <w:rFonts w:hint="eastAsia" w:ascii="仿宋_GB2312" w:eastAsia="仿宋_GB2312"/>
                <w:sz w:val="24"/>
                <w:szCs w:val="24"/>
              </w:rPr>
              <w:t>负责医师签名：</w:t>
            </w:r>
          </w:p>
          <w:p>
            <w:pPr>
              <w:pStyle w:val="5"/>
              <w:keepNext w:val="0"/>
              <w:keepLines w:val="0"/>
              <w:pageBreakBefore w:val="0"/>
              <w:kinsoku/>
              <w:wordWrap/>
              <w:overflowPunct/>
              <w:topLinePunct w:val="0"/>
              <w:autoSpaceDE/>
              <w:autoSpaceDN/>
              <w:bidi w:val="0"/>
              <w:adjustRightInd/>
              <w:snapToGrid/>
              <w:spacing w:line="300" w:lineRule="exact"/>
              <w:ind w:firstLine="3941" w:firstLineChars="1642"/>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ind w:firstLine="3225"/>
              <w:textAlignment w:val="auto"/>
              <w:outlineLvl w:val="9"/>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1" w:hRule="atLeast"/>
          <w:jc w:val="center"/>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体检医院</w:t>
            </w:r>
          </w:p>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意    见</w:t>
            </w:r>
          </w:p>
        </w:tc>
        <w:tc>
          <w:tcPr>
            <w:tcW w:w="8188" w:type="dxa"/>
            <w:gridSpan w:val="1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ind w:firstLine="720" w:firstLineChars="300"/>
              <w:textAlignment w:val="auto"/>
              <w:outlineLvl w:val="9"/>
              <w:rPr>
                <w:rFonts w:hint="eastAsia" w:ascii="仿宋_GB2312" w:eastAsia="仿宋_GB2312"/>
                <w:sz w:val="24"/>
                <w:szCs w:val="24"/>
              </w:rPr>
            </w:pPr>
            <w:r>
              <w:rPr>
                <w:rFonts w:hint="eastAsia" w:ascii="仿宋_GB2312" w:eastAsia="仿宋_GB2312"/>
                <w:sz w:val="24"/>
                <w:szCs w:val="24"/>
              </w:rPr>
              <w:t xml:space="preserve">                               </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r>
              <w:rPr>
                <w:rFonts w:ascii="Times New Roman" w:hAnsi="Times New Roman" w:eastAsia="仿宋_GB2312"/>
                <w:sz w:val="24"/>
                <w:szCs w:val="24"/>
              </w:rPr>
              <w:t xml:space="preserve">                                        </w:t>
            </w:r>
            <w:r>
              <w:rPr>
                <w:rFonts w:hint="eastAsia" w:ascii="仿宋_GB2312" w:eastAsia="仿宋_GB2312"/>
                <w:sz w:val="24"/>
                <w:szCs w:val="24"/>
              </w:rPr>
              <w:t>（体检医院盖章）</w:t>
            </w:r>
          </w:p>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p>
            <w:pPr>
              <w:pStyle w:val="5"/>
              <w:keepNext w:val="0"/>
              <w:keepLines w:val="0"/>
              <w:pageBreakBefore w:val="0"/>
              <w:kinsoku/>
              <w:wordWrap/>
              <w:overflowPunct/>
              <w:topLinePunct w:val="0"/>
              <w:autoSpaceDE/>
              <w:autoSpaceDN/>
              <w:bidi w:val="0"/>
              <w:adjustRightInd/>
              <w:snapToGrid/>
              <w:spacing w:line="300" w:lineRule="exact"/>
              <w:ind w:firstLine="3915"/>
              <w:textAlignment w:val="auto"/>
              <w:outlineLvl w:val="9"/>
              <w:rPr>
                <w:rFonts w:hint="eastAsia" w:ascii="仿宋_GB2312" w:eastAsia="仿宋_GB2312"/>
                <w:sz w:val="24"/>
                <w:szCs w:val="24"/>
              </w:rPr>
            </w:pPr>
            <w:r>
              <w:rPr>
                <w:rFonts w:hint="eastAsia" w:ascii="仿宋_GB2312" w:eastAsia="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0" w:hRule="atLeast"/>
          <w:jc w:val="center"/>
        </w:trPr>
        <w:tc>
          <w:tcPr>
            <w:tcW w:w="1585" w:type="dxa"/>
            <w:gridSpan w:val="2"/>
            <w:vAlign w:val="center"/>
          </w:tcPr>
          <w:p>
            <w:pPr>
              <w:pStyle w:val="5"/>
              <w:keepNext w:val="0"/>
              <w:keepLines w:val="0"/>
              <w:pageBreakBefore w:val="0"/>
              <w:kinsoku/>
              <w:wordWrap/>
              <w:overflowPunct/>
              <w:topLinePunct w:val="0"/>
              <w:autoSpaceDE/>
              <w:autoSpaceDN/>
              <w:bidi w:val="0"/>
              <w:adjustRightInd/>
              <w:snapToGrid/>
              <w:spacing w:line="300" w:lineRule="exact"/>
              <w:jc w:val="center"/>
              <w:textAlignment w:val="auto"/>
              <w:outlineLvl w:val="9"/>
              <w:rPr>
                <w:rFonts w:hint="eastAsia" w:ascii="仿宋_GB2312" w:eastAsia="仿宋_GB2312"/>
                <w:b/>
                <w:sz w:val="24"/>
                <w:szCs w:val="24"/>
              </w:rPr>
            </w:pPr>
            <w:r>
              <w:rPr>
                <w:rFonts w:hint="eastAsia" w:ascii="仿宋_GB2312" w:eastAsia="仿宋_GB2312"/>
                <w:b/>
                <w:sz w:val="24"/>
                <w:szCs w:val="24"/>
              </w:rPr>
              <w:t>备  注</w:t>
            </w:r>
          </w:p>
        </w:tc>
        <w:tc>
          <w:tcPr>
            <w:tcW w:w="8188" w:type="dxa"/>
            <w:gridSpan w:val="18"/>
            <w:vAlign w:val="center"/>
          </w:tcPr>
          <w:p>
            <w:pPr>
              <w:pStyle w:val="5"/>
              <w:keepNext w:val="0"/>
              <w:keepLines w:val="0"/>
              <w:pageBreakBefore w:val="0"/>
              <w:kinsoku/>
              <w:wordWrap/>
              <w:overflowPunct/>
              <w:topLinePunct w:val="0"/>
              <w:autoSpaceDE/>
              <w:autoSpaceDN/>
              <w:bidi w:val="0"/>
              <w:adjustRightInd/>
              <w:snapToGrid/>
              <w:spacing w:line="300" w:lineRule="exact"/>
              <w:textAlignment w:val="auto"/>
              <w:outlineLvl w:val="9"/>
              <w:rPr>
                <w:rFonts w:hint="eastAsia" w:ascii="仿宋_GB2312" w:eastAsia="仿宋_GB2312"/>
                <w:sz w:val="24"/>
                <w:szCs w:val="24"/>
              </w:rPr>
            </w:pPr>
          </w:p>
        </w:tc>
      </w:tr>
    </w:tbl>
    <w:p>
      <w:pPr>
        <w:keepNext w:val="0"/>
        <w:keepLines w:val="0"/>
        <w:pageBreakBefore w:val="0"/>
        <w:kinsoku/>
        <w:wordWrap/>
        <w:overflowPunct/>
        <w:topLinePunct w:val="0"/>
        <w:autoSpaceDE/>
        <w:autoSpaceDN/>
        <w:bidi w:val="0"/>
        <w:adjustRightInd/>
        <w:snapToGrid/>
        <w:spacing w:line="520" w:lineRule="exact"/>
        <w:jc w:val="left"/>
        <w:textAlignment w:val="auto"/>
        <w:outlineLvl w:val="9"/>
        <w:rPr>
          <w:rFonts w:hint="eastAsia" w:ascii="文星仿宋" w:hAnsi="文星仿宋" w:eastAsia="文星仿宋"/>
          <w:sz w:val="24"/>
          <w:szCs w:val="24"/>
        </w:rPr>
      </w:pPr>
      <w:r>
        <w:rPr>
          <w:rFonts w:hint="eastAsia" w:ascii="文星仿宋" w:hAnsi="文星仿宋" w:eastAsia="文星仿宋"/>
          <w:sz w:val="24"/>
          <w:szCs w:val="24"/>
        </w:rPr>
        <w:t>说明：此表在体检前必须贴有本人照片，体检须经县级以上医院检查有效。</w:t>
      </w:r>
    </w:p>
    <w:p>
      <w:pPr>
        <w:keepNext w:val="0"/>
        <w:keepLines w:val="0"/>
        <w:pageBreakBefore w:val="0"/>
        <w:kinsoku/>
        <w:wordWrap/>
        <w:overflowPunct/>
        <w:topLinePunct w:val="0"/>
        <w:autoSpaceDE/>
        <w:autoSpaceDN/>
        <w:bidi w:val="0"/>
        <w:adjustRightInd/>
        <w:snapToGrid/>
        <w:spacing w:line="520" w:lineRule="exact"/>
        <w:jc w:val="left"/>
        <w:textAlignment w:val="auto"/>
        <w:outlineLvl w:val="9"/>
      </w:pPr>
      <w:r>
        <w:rPr>
          <w:rFonts w:hint="eastAsia" w:ascii="文星仿宋" w:hAnsi="文星仿宋" w:eastAsia="文星仿宋"/>
          <w:sz w:val="24"/>
          <w:szCs w:val="24"/>
          <w:lang w:val="en-US" w:eastAsia="zh-CN"/>
        </w:rPr>
        <w:t xml:space="preserve">      </w:t>
      </w:r>
      <w:r>
        <w:rPr>
          <w:rFonts w:hint="eastAsia" w:ascii="文星仿宋" w:hAnsi="文星仿宋" w:eastAsia="文星仿宋"/>
          <w:sz w:val="24"/>
          <w:szCs w:val="24"/>
        </w:rPr>
        <w:t>此表须为A4纸格式正反面打印</w:t>
      </w:r>
      <w:r>
        <w:rPr>
          <w:rFonts w:hint="eastAsia" w:ascii="文星仿宋" w:hAnsi="文星仿宋" w:eastAsia="文星仿宋"/>
          <w:sz w:val="24"/>
          <w:szCs w:val="24"/>
          <w:lang w:eastAsia="zh-CN"/>
        </w:rPr>
        <w:t>。</w:t>
      </w:r>
      <w:r>
        <w:rPr>
          <w:rFonts w:hint="eastAsia" w:ascii="文星仿宋" w:hAnsi="文星仿宋" w:eastAsia="文星仿宋"/>
          <w:sz w:val="24"/>
          <w:szCs w:val="24"/>
          <w:lang w:val="en-US" w:eastAsia="zh-CN"/>
        </w:rPr>
        <w:t xml:space="preserve">     </w:t>
      </w:r>
    </w:p>
    <w:sectPr>
      <w:headerReference r:id="rId3" w:type="default"/>
      <w:footerReference r:id="rId4" w:type="default"/>
      <w:pgSz w:w="11906" w:h="16838"/>
      <w:pgMar w:top="1417" w:right="1417" w:bottom="1417" w:left="1417" w:header="851" w:footer="1474"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微软雅黑"/>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Dotum">
    <w:panose1 w:val="020B0600000101010101"/>
    <w:charset w:val="81"/>
    <w:family w:val="modern"/>
    <w:pitch w:val="default"/>
    <w:sig w:usb0="B00002AF" w:usb1="69D77CFB" w:usb2="00000030" w:usb3="00000000" w:csb0="4008009F" w:csb1="DFD70000"/>
  </w:font>
  <w:font w:name="仿宋">
    <w:altName w:val="华文细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文星标宋">
    <w:panose1 w:val="02010609000101010101"/>
    <w:charset w:val="86"/>
    <w:family w:val="auto"/>
    <w:pitch w:val="default"/>
    <w:sig w:usb0="00000001" w:usb1="080E0000" w:usb2="00000000" w:usb3="00000000" w:csb0="00040000" w:csb1="00000000"/>
  </w:font>
  <w:font w:name="文星黑体">
    <w:panose1 w:val="02010604000101010101"/>
    <w:charset w:val="86"/>
    <w:family w:val="auto"/>
    <w:pitch w:val="default"/>
    <w:sig w:usb0="00000001" w:usb1="080E0000" w:usb2="00000000" w:usb3="00000000" w:csb0="00040001" w:csb1="00000000"/>
  </w:font>
  <w:font w:name="文星仿宋">
    <w:panose1 w:val="02010604000101010101"/>
    <w:charset w:val="86"/>
    <w:family w:val="auto"/>
    <w:pitch w:val="default"/>
    <w:sig w:usb0="00000001" w:usb1="080E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Arial">
    <w:panose1 w:val="020B0604020202020204"/>
    <w:charset w:val="00"/>
    <w:family w:val="auto"/>
    <w:pitch w:val="default"/>
    <w:sig w:usb0="00007A87" w:usb1="80000000" w:usb2="00000008" w:usb3="00000000" w:csb0="400001FF" w:csb1="FFFF0000"/>
  </w:font>
  <w:font w:name="文星楷体">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541631"/>
    <w:rsid w:val="33541631"/>
    <w:rsid w:val="736F6F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3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szCs w:val="24"/>
    </w:rPr>
  </w:style>
  <w:style w:type="paragraph" w:styleId="4">
    <w:name w:val="Body Text Indent"/>
    <w:basedOn w:val="1"/>
    <w:qFormat/>
    <w:uiPriority w:val="0"/>
    <w:pPr>
      <w:spacing w:after="120"/>
      <w:ind w:left="420" w:leftChars="200"/>
    </w:pPr>
    <w:rPr>
      <w:rFonts w:eastAsia="宋体"/>
      <w:sz w:val="21"/>
      <w:szCs w:val="24"/>
    </w:rPr>
  </w:style>
  <w:style w:type="paragraph" w:styleId="5">
    <w:name w:val="Plain Text"/>
    <w:basedOn w:val="1"/>
    <w:uiPriority w:val="0"/>
    <w:rPr>
      <w:rFonts w:ascii="宋体" w:hAnsi="Courier New"/>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2016-09-27T08:14:00Z</dcterms:created>
  <dc:creator>Administrator</dc:creator>
  <cp:lastModifiedBy>Administrator</cp:lastModifiedBy>
  <dcterms:modified xsi:type="dcterms:W3CDTF">2016-09-29T07:04:55Z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